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5AF" w:rsidRPr="00331144" w:rsidRDefault="00BF55AF" w:rsidP="00BF55AF">
      <w:pPr>
        <w:tabs>
          <w:tab w:val="left" w:leader="dot" w:pos="16443"/>
        </w:tabs>
        <w:spacing w:after="840"/>
        <w:rPr>
          <w:rFonts w:ascii="Cambria" w:hAnsi="Cambria"/>
          <w:sz w:val="22"/>
          <w:szCs w:val="22"/>
        </w:rPr>
      </w:pPr>
      <w:r w:rsidRPr="00CB1762">
        <w:rPr>
          <w:rFonts w:ascii="Cambria" w:hAnsi="Cambria"/>
          <w:sz w:val="22"/>
          <w:szCs w:val="22"/>
        </w:rPr>
        <w:t>Okirat száma: JOG/</w:t>
      </w:r>
      <w:proofErr w:type="gramStart"/>
      <w:r w:rsidRPr="00CB1762">
        <w:rPr>
          <w:rFonts w:ascii="Cambria" w:hAnsi="Cambria"/>
          <w:sz w:val="22"/>
          <w:szCs w:val="22"/>
        </w:rPr>
        <w:t>………….</w:t>
      </w:r>
      <w:proofErr w:type="gramEnd"/>
      <w:r w:rsidRPr="00CB1762">
        <w:rPr>
          <w:rFonts w:ascii="Cambria" w:hAnsi="Cambria"/>
          <w:sz w:val="22"/>
          <w:szCs w:val="22"/>
        </w:rPr>
        <w:t>/2025/DÓHSZK/A</w:t>
      </w:r>
    </w:p>
    <w:p w:rsidR="00BF55AF" w:rsidRPr="00331144" w:rsidRDefault="00BF55AF" w:rsidP="00BF55AF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="Cambria" w:hAnsi="Cambria"/>
          <w:sz w:val="28"/>
          <w:szCs w:val="28"/>
        </w:rPr>
      </w:pPr>
      <w:r w:rsidRPr="00331144">
        <w:rPr>
          <w:rFonts w:ascii="Cambria" w:hAnsi="Cambria"/>
          <w:sz w:val="40"/>
          <w:szCs w:val="24"/>
        </w:rPr>
        <w:t>Alapító okirat</w:t>
      </w:r>
      <w:r w:rsidRPr="00331144">
        <w:rPr>
          <w:rFonts w:ascii="Cambria" w:hAnsi="Cambria"/>
          <w:sz w:val="40"/>
          <w:szCs w:val="24"/>
        </w:rPr>
        <w:br/>
      </w:r>
      <w:r w:rsidRPr="00331144">
        <w:rPr>
          <w:rFonts w:ascii="Cambria" w:hAnsi="Cambria"/>
          <w:sz w:val="28"/>
          <w:szCs w:val="28"/>
        </w:rPr>
        <w:t>módosításokkal egységes szerkezetbe foglalva</w:t>
      </w:r>
    </w:p>
    <w:p w:rsidR="00BF55AF" w:rsidRPr="00331144" w:rsidRDefault="00BF55AF" w:rsidP="00BF55AF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Arial"/>
          <w:b/>
          <w:sz w:val="22"/>
          <w:szCs w:val="22"/>
        </w:rPr>
      </w:pPr>
      <w:r w:rsidRPr="00331144">
        <w:rPr>
          <w:rFonts w:ascii="Cambria" w:hAnsi="Cambria" w:cs="Arial"/>
          <w:b/>
          <w:sz w:val="22"/>
          <w:szCs w:val="22"/>
        </w:rPr>
        <w:t>Az államháztartásról szóló 2011. évi CXCV. törvény 8/A. §-</w:t>
      </w:r>
      <w:proofErr w:type="gramStart"/>
      <w:r w:rsidRPr="00331144">
        <w:rPr>
          <w:rFonts w:ascii="Cambria" w:hAnsi="Cambria" w:cs="Arial"/>
          <w:b/>
          <w:sz w:val="22"/>
          <w:szCs w:val="22"/>
        </w:rPr>
        <w:t>a</w:t>
      </w:r>
      <w:proofErr w:type="gramEnd"/>
      <w:r w:rsidRPr="00331144">
        <w:rPr>
          <w:rFonts w:ascii="Cambria" w:hAnsi="Cambria" w:cs="Arial"/>
          <w:b/>
          <w:sz w:val="22"/>
          <w:szCs w:val="22"/>
        </w:rPr>
        <w:t xml:space="preserve"> és a nemzeti köznevelésről szóló 2011. évi CXC. törvény 21. § (2)</w:t>
      </w:r>
      <w:r>
        <w:rPr>
          <w:rFonts w:ascii="Cambria" w:hAnsi="Cambria" w:cs="Arial"/>
          <w:b/>
          <w:sz w:val="22"/>
          <w:szCs w:val="22"/>
        </w:rPr>
        <w:t xml:space="preserve"> és (3)</w:t>
      </w:r>
      <w:r w:rsidRPr="00331144">
        <w:rPr>
          <w:rFonts w:ascii="Cambria" w:hAnsi="Cambria" w:cs="Arial"/>
          <w:b/>
          <w:sz w:val="22"/>
          <w:szCs w:val="22"/>
        </w:rPr>
        <w:t xml:space="preserve"> </w:t>
      </w:r>
      <w:r>
        <w:rPr>
          <w:rFonts w:ascii="Cambria" w:hAnsi="Cambria" w:cs="Arial"/>
          <w:b/>
          <w:sz w:val="22"/>
          <w:szCs w:val="22"/>
        </w:rPr>
        <w:t xml:space="preserve">bekezdése </w:t>
      </w:r>
      <w:r w:rsidRPr="00331144">
        <w:rPr>
          <w:rFonts w:ascii="Cambria" w:hAnsi="Cambria" w:cs="Arial"/>
          <w:b/>
          <w:sz w:val="22"/>
          <w:szCs w:val="22"/>
        </w:rPr>
        <w:t xml:space="preserve">alapján a </w:t>
      </w:r>
      <w:r w:rsidRPr="00331144">
        <w:rPr>
          <w:rFonts w:ascii="Cambria" w:hAnsi="Cambria" w:cs="Arial"/>
          <w:sz w:val="22"/>
          <w:szCs w:val="22"/>
        </w:rPr>
        <w:t xml:space="preserve">Dunakeszi Óvodai és Humán Szolgáltató Központ és Könyvtár </w:t>
      </w:r>
      <w:r w:rsidRPr="00331144">
        <w:rPr>
          <w:rFonts w:ascii="Cambria" w:hAnsi="Cambria" w:cs="Arial"/>
          <w:b/>
          <w:sz w:val="22"/>
          <w:szCs w:val="22"/>
        </w:rPr>
        <w:t>alapító okiratát a következők szerint adom ki:</w:t>
      </w:r>
    </w:p>
    <w:p w:rsidR="00BF55AF" w:rsidRPr="00331144" w:rsidRDefault="00BF55AF" w:rsidP="00BF55AF">
      <w:pPr>
        <w:pStyle w:val="Listaszerbekezds1"/>
        <w:numPr>
          <w:ilvl w:val="0"/>
          <w:numId w:val="4"/>
        </w:numPr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</w:t>
      </w:r>
      <w:r w:rsidRPr="00331144">
        <w:rPr>
          <w:rFonts w:ascii="Cambria" w:hAnsi="Cambria"/>
          <w:b/>
          <w:sz w:val="28"/>
          <w:szCs w:val="24"/>
        </w:rPr>
        <w:br/>
        <w:t>megnevezése, székhelye, telephelye</w:t>
      </w:r>
    </w:p>
    <w:p w:rsidR="00BF55AF" w:rsidRPr="00331144" w:rsidRDefault="00BF55AF" w:rsidP="00BF55AF">
      <w:pPr>
        <w:pStyle w:val="Listaszerbekezds1"/>
        <w:numPr>
          <w:ilvl w:val="1"/>
          <w:numId w:val="4"/>
        </w:numPr>
        <w:tabs>
          <w:tab w:val="left" w:leader="dot" w:pos="360"/>
          <w:tab w:val="left" w:leader="dot" w:pos="9072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</w:t>
      </w:r>
    </w:p>
    <w:p w:rsidR="00BF55AF" w:rsidRPr="00331144" w:rsidRDefault="00BF55AF" w:rsidP="00BF55AF">
      <w:pPr>
        <w:pStyle w:val="Listaszerbekezds1"/>
        <w:numPr>
          <w:ilvl w:val="2"/>
          <w:numId w:val="4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Óvodai és Humán Szolgáltató Központ és Könyvtár</w:t>
      </w:r>
    </w:p>
    <w:p w:rsidR="00BF55AF" w:rsidRPr="00331144" w:rsidRDefault="00BF55AF" w:rsidP="00BF55AF">
      <w:pPr>
        <w:pStyle w:val="Listaszerbekezds1"/>
        <w:numPr>
          <w:ilvl w:val="2"/>
          <w:numId w:val="4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röv</w:t>
      </w:r>
      <w:r w:rsidRPr="00331144">
        <w:rPr>
          <w:rFonts w:ascii="Cambria" w:hAnsi="Cambria"/>
          <w:sz w:val="22"/>
          <w:szCs w:val="22"/>
          <w:lang w:eastAsia="en-US"/>
        </w:rPr>
        <w:t>idített neve:</w:t>
      </w:r>
      <w:r w:rsidRPr="00331144">
        <w:rPr>
          <w:rFonts w:ascii="Cambria" w:hAnsi="Cambria" w:cs="Arial"/>
          <w:sz w:val="22"/>
          <w:szCs w:val="22"/>
        </w:rPr>
        <w:t xml:space="preserve"> DÓHSZK</w:t>
      </w:r>
    </w:p>
    <w:p w:rsidR="00BF55AF" w:rsidRPr="00331144" w:rsidRDefault="00BF55AF" w:rsidP="00BF55AF">
      <w:pPr>
        <w:pStyle w:val="Listaszerbekezds1"/>
        <w:numPr>
          <w:ilvl w:val="1"/>
          <w:numId w:val="4"/>
        </w:numPr>
        <w:tabs>
          <w:tab w:val="left" w:leader="dot" w:pos="36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4"/>
        </w:rPr>
        <w:t>A költségvetési szerv</w:t>
      </w:r>
    </w:p>
    <w:p w:rsidR="00BF55AF" w:rsidRPr="00331144" w:rsidRDefault="00BF55AF" w:rsidP="00BF55AF">
      <w:pPr>
        <w:pStyle w:val="Listaszerbekezds1"/>
        <w:numPr>
          <w:ilvl w:val="2"/>
          <w:numId w:val="4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</w:t>
      </w:r>
      <w:r w:rsidRPr="009F76BA">
        <w:rPr>
          <w:rFonts w:ascii="Cambria" w:hAnsi="Cambria" w:cs="Arial"/>
          <w:szCs w:val="24"/>
        </w:rPr>
        <w:t xml:space="preserve">2120 Dunakeszi, </w:t>
      </w:r>
      <w:r w:rsidRPr="00331144">
        <w:rPr>
          <w:rFonts w:ascii="Cambria" w:hAnsi="Cambria" w:cs="Arial"/>
          <w:sz w:val="22"/>
          <w:szCs w:val="22"/>
        </w:rPr>
        <w:t>Budai Nagy Antal utca 4-8.</w:t>
      </w:r>
    </w:p>
    <w:p w:rsidR="00BF55AF" w:rsidRPr="008F251E" w:rsidRDefault="00BF55AF" w:rsidP="00BF55AF">
      <w:pPr>
        <w:pStyle w:val="Listaszerbekezds1"/>
        <w:numPr>
          <w:ilvl w:val="2"/>
          <w:numId w:val="4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proofErr w:type="gramStart"/>
      <w:r w:rsidRPr="00331144">
        <w:rPr>
          <w:rFonts w:ascii="Cambria" w:hAnsi="Cambria"/>
          <w:sz w:val="22"/>
          <w:szCs w:val="22"/>
        </w:rPr>
        <w:t>telep</w:t>
      </w:r>
      <w:r w:rsidRPr="00331144">
        <w:rPr>
          <w:rFonts w:ascii="Cambria" w:hAnsi="Cambria"/>
          <w:sz w:val="22"/>
          <w:szCs w:val="24"/>
          <w:lang w:eastAsia="en-US"/>
        </w:rPr>
        <w:t>helye</w:t>
      </w:r>
      <w:r w:rsidRPr="00331144">
        <w:rPr>
          <w:rFonts w:ascii="Cambria" w:hAnsi="Cambria"/>
          <w:sz w:val="22"/>
          <w:szCs w:val="24"/>
        </w:rPr>
        <w:t>(</w:t>
      </w:r>
      <w:proofErr w:type="gramEnd"/>
      <w:r w:rsidRPr="00331144">
        <w:rPr>
          <w:rFonts w:ascii="Cambria" w:hAnsi="Cambria"/>
          <w:sz w:val="22"/>
          <w:szCs w:val="24"/>
        </w:rPr>
        <w:t>i):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4132"/>
        <w:gridCol w:w="4408"/>
      </w:tblGrid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megnevezése</w:t>
            </w:r>
          </w:p>
        </w:tc>
        <w:tc>
          <w:tcPr>
            <w:tcW w:w="2432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címe</w:t>
            </w:r>
          </w:p>
        </w:tc>
      </w:tr>
      <w:tr w:rsidR="00BF55AF" w:rsidRPr="00331144" w:rsidTr="00C816FB">
        <w:trPr>
          <w:trHeight w:val="331"/>
        </w:trPr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228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Gazdasági Osztály</w:t>
            </w:r>
          </w:p>
        </w:tc>
        <w:tc>
          <w:tcPr>
            <w:tcW w:w="2432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</w:t>
            </w:r>
            <w:r>
              <w:rPr>
                <w:rFonts w:ascii="Cambria" w:hAnsi="Cambria" w:cs="Arial"/>
                <w:sz w:val="22"/>
                <w:szCs w:val="22"/>
              </w:rPr>
              <w:t xml:space="preserve"> utca</w:t>
            </w:r>
            <w:r w:rsidRPr="00331144">
              <w:rPr>
                <w:rFonts w:ascii="Cambria" w:hAnsi="Cambria" w:cs="Arial"/>
                <w:sz w:val="22"/>
                <w:szCs w:val="22"/>
              </w:rPr>
              <w:t>11.</w:t>
            </w:r>
          </w:p>
        </w:tc>
      </w:tr>
      <w:tr w:rsidR="00BF55AF" w:rsidRPr="00331144" w:rsidTr="00C816FB">
        <w:trPr>
          <w:trHeight w:val="854"/>
        </w:trPr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Szolgálat Szakmai Egység</w:t>
            </w:r>
          </w:p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Járási Szolgáltatási Szakmai Egység</w:t>
            </w:r>
          </w:p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0E3C6B">
              <w:rPr>
                <w:rFonts w:ascii="Cambria" w:hAnsi="Cambria" w:cs="Arial"/>
                <w:sz w:val="22"/>
                <w:szCs w:val="22"/>
              </w:rPr>
              <w:t>Óvodai és Iskolai Szociális Segítő Szakmai Egység</w:t>
            </w:r>
          </w:p>
        </w:tc>
        <w:tc>
          <w:tcPr>
            <w:tcW w:w="2432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Bajcsy-Zsilinszky utca 32.</w:t>
            </w:r>
          </w:p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228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228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12.</w:t>
            </w:r>
          </w:p>
        </w:tc>
      </w:tr>
      <w:tr w:rsidR="00BF55AF" w:rsidRPr="00331144" w:rsidTr="00C816FB">
        <w:tc>
          <w:tcPr>
            <w:tcW w:w="28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228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32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BF55AF" w:rsidRPr="00331144" w:rsidTr="00C816FB">
        <w:tc>
          <w:tcPr>
            <w:tcW w:w="28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228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Kölcsey Ferenc Városi Könyvtár 1. sz. Fiókkönyvtára </w:t>
            </w:r>
          </w:p>
        </w:tc>
        <w:tc>
          <w:tcPr>
            <w:tcW w:w="2432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</w:tr>
      <w:tr w:rsidR="00BF55AF" w:rsidRPr="00331144" w:rsidTr="00C816FB">
        <w:tc>
          <w:tcPr>
            <w:tcW w:w="28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228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Könyvtári Raktár</w:t>
            </w:r>
          </w:p>
        </w:tc>
        <w:tc>
          <w:tcPr>
            <w:tcW w:w="2432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2120 Dunakeszi, Kincsem utca 2</w:t>
            </w:r>
            <w:r w:rsidRPr="00331144">
              <w:rPr>
                <w:rFonts w:ascii="Cambria" w:hAnsi="Cambria" w:cs="Arial"/>
                <w:sz w:val="22"/>
                <w:szCs w:val="22"/>
              </w:rPr>
              <w:t>.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331144">
              <w:rPr>
                <w:rFonts w:ascii="Cambria" w:hAnsi="Cambria" w:cs="Arial"/>
                <w:sz w:val="22"/>
                <w:szCs w:val="22"/>
              </w:rPr>
              <w:t>(</w:t>
            </w:r>
            <w:proofErr w:type="spellStart"/>
            <w:r w:rsidRPr="00331144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331144">
              <w:rPr>
                <w:rFonts w:ascii="Cambria" w:hAnsi="Cambria" w:cs="Arial"/>
                <w:sz w:val="22"/>
                <w:szCs w:val="22"/>
              </w:rPr>
              <w:t>. 3035/4.)</w:t>
            </w:r>
          </w:p>
        </w:tc>
      </w:tr>
      <w:tr w:rsidR="00BF55AF" w:rsidRPr="00331144" w:rsidTr="00C816FB">
        <w:tc>
          <w:tcPr>
            <w:tcW w:w="288" w:type="pct"/>
          </w:tcPr>
          <w:p w:rsidR="00BF55AF" w:rsidRPr="00586BE4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2280" w:type="pct"/>
          </w:tcPr>
          <w:p w:rsidR="00BF55AF" w:rsidRPr="00586BE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2432" w:type="pct"/>
          </w:tcPr>
          <w:p w:rsidR="00BF55AF" w:rsidRPr="00586BE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Dunakeszi, Brunszvik utca 1. (</w:t>
            </w:r>
            <w:proofErr w:type="spellStart"/>
            <w:r w:rsidRPr="00586BE4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586BE4">
              <w:rPr>
                <w:rFonts w:ascii="Cambria" w:hAnsi="Cambria" w:cs="Arial"/>
                <w:sz w:val="22"/>
                <w:szCs w:val="22"/>
              </w:rPr>
              <w:t>. 056/29)</w:t>
            </w:r>
          </w:p>
        </w:tc>
      </w:tr>
      <w:tr w:rsidR="00BF55AF" w:rsidRPr="00331144" w:rsidTr="00C816FB">
        <w:tc>
          <w:tcPr>
            <w:tcW w:w="288" w:type="pct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2280" w:type="pct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proofErr w:type="spellStart"/>
            <w:r w:rsidRPr="006276C9">
              <w:rPr>
                <w:rFonts w:ascii="Cambria" w:hAnsi="Cambria" w:cs="Arial"/>
                <w:sz w:val="22"/>
                <w:szCs w:val="22"/>
              </w:rPr>
              <w:t>Alagi</w:t>
            </w:r>
            <w:proofErr w:type="spellEnd"/>
            <w:r w:rsidRPr="006276C9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2432" w:type="pct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Óvoda köz 1.</w:t>
            </w:r>
          </w:p>
        </w:tc>
      </w:tr>
      <w:tr w:rsidR="00BF55AF" w:rsidRPr="00331144" w:rsidTr="00C816FB">
        <w:tc>
          <w:tcPr>
            <w:tcW w:w="288" w:type="pct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10</w:t>
            </w:r>
          </w:p>
        </w:tc>
        <w:tc>
          <w:tcPr>
            <w:tcW w:w="2280" w:type="pct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2432" w:type="pct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BF55AF" w:rsidRPr="00331144" w:rsidTr="00C816FB">
        <w:tc>
          <w:tcPr>
            <w:tcW w:w="288" w:type="pct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lastRenderedPageBreak/>
              <w:t>11</w:t>
            </w:r>
          </w:p>
        </w:tc>
        <w:tc>
          <w:tcPr>
            <w:tcW w:w="2280" w:type="pct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Kerekerdő Tagóvodája</w:t>
            </w:r>
          </w:p>
        </w:tc>
        <w:tc>
          <w:tcPr>
            <w:tcW w:w="2432" w:type="pct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Posta utca 5</w:t>
            </w:r>
          </w:p>
        </w:tc>
      </w:tr>
      <w:tr w:rsidR="00BF55AF" w:rsidRPr="00331144" w:rsidTr="00C816FB">
        <w:tc>
          <w:tcPr>
            <w:tcW w:w="288" w:type="pct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12</w:t>
            </w:r>
          </w:p>
        </w:tc>
        <w:tc>
          <w:tcPr>
            <w:tcW w:w="2280" w:type="pct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2432" w:type="pct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BF55AF" w:rsidRPr="00331144" w:rsidTr="00C816FB">
        <w:tc>
          <w:tcPr>
            <w:tcW w:w="288" w:type="pct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13</w:t>
            </w:r>
          </w:p>
        </w:tc>
        <w:tc>
          <w:tcPr>
            <w:tcW w:w="2280" w:type="pct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Piros Tagóvodája</w:t>
            </w:r>
          </w:p>
        </w:tc>
        <w:tc>
          <w:tcPr>
            <w:tcW w:w="2432" w:type="pct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Hunyadi út 70</w:t>
            </w:r>
          </w:p>
        </w:tc>
      </w:tr>
      <w:tr w:rsidR="00BF55AF" w:rsidRPr="00331144" w:rsidTr="00C816FB">
        <w:tc>
          <w:tcPr>
            <w:tcW w:w="288" w:type="pct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14</w:t>
            </w:r>
          </w:p>
        </w:tc>
        <w:tc>
          <w:tcPr>
            <w:tcW w:w="2280" w:type="pct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2432" w:type="pct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BF55AF" w:rsidRPr="00331144" w:rsidTr="00C816FB">
        <w:tc>
          <w:tcPr>
            <w:tcW w:w="288" w:type="pct"/>
            <w:shd w:val="clear" w:color="auto" w:fill="auto"/>
          </w:tcPr>
          <w:p w:rsidR="00BF55AF" w:rsidRPr="00586BE4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1</w:t>
            </w:r>
            <w:r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2280" w:type="pct"/>
            <w:shd w:val="clear" w:color="auto" w:fill="auto"/>
          </w:tcPr>
          <w:p w:rsidR="00BF55AF" w:rsidRPr="00586BE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</w:p>
        </w:tc>
        <w:tc>
          <w:tcPr>
            <w:tcW w:w="2432" w:type="pct"/>
            <w:shd w:val="clear" w:color="auto" w:fill="auto"/>
          </w:tcPr>
          <w:p w:rsidR="00BF55AF" w:rsidRPr="00586BE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Dunakeszi, Brunszvik utca 3. (</w:t>
            </w:r>
            <w:proofErr w:type="spellStart"/>
            <w:r w:rsidRPr="00586BE4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586BE4">
              <w:rPr>
                <w:rFonts w:ascii="Cambria" w:hAnsi="Cambria" w:cs="Arial"/>
                <w:sz w:val="22"/>
                <w:szCs w:val="22"/>
              </w:rPr>
              <w:t>: 056/35)</w:t>
            </w:r>
          </w:p>
        </w:tc>
      </w:tr>
    </w:tbl>
    <w:p w:rsidR="00BF55AF" w:rsidRPr="00331144" w:rsidRDefault="00BF55AF" w:rsidP="00BF55AF">
      <w:pPr>
        <w:pStyle w:val="Listaszerbekezds1"/>
        <w:numPr>
          <w:ilvl w:val="0"/>
          <w:numId w:val="4"/>
        </w:numPr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 alapításával és megszűnésével összefüggő rendelkezések</w:t>
      </w:r>
    </w:p>
    <w:p w:rsidR="00BF55AF" w:rsidRPr="00331144" w:rsidRDefault="00BF55AF" w:rsidP="00BF55AF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alapításának dátuma:</w:t>
      </w:r>
      <w:r w:rsidRPr="00331144">
        <w:rPr>
          <w:rFonts w:ascii="Cambria" w:hAnsi="Cambria" w:cs="Arial"/>
          <w:sz w:val="22"/>
          <w:szCs w:val="22"/>
        </w:rPr>
        <w:t xml:space="preserve"> 2012. október 1.</w:t>
      </w:r>
    </w:p>
    <w:p w:rsidR="00BF55AF" w:rsidRPr="00331144" w:rsidRDefault="00BF55AF" w:rsidP="00BF55AF">
      <w:pPr>
        <w:pStyle w:val="Listaszerbekezds1"/>
        <w:tabs>
          <w:tab w:val="left" w:pos="540"/>
          <w:tab w:val="left" w:leader="dot" w:pos="9781"/>
          <w:tab w:val="left" w:leader="dot" w:pos="16443"/>
        </w:tabs>
        <w:spacing w:before="240"/>
        <w:ind w:left="567" w:right="-1"/>
        <w:contextualSpacing w:val="0"/>
        <w:jc w:val="both"/>
        <w:rPr>
          <w:rFonts w:ascii="Cambria" w:hAnsi="Cambria"/>
          <w:sz w:val="22"/>
          <w:szCs w:val="22"/>
        </w:rPr>
      </w:pPr>
    </w:p>
    <w:p w:rsidR="00BF55AF" w:rsidRPr="00331144" w:rsidRDefault="00BF55AF" w:rsidP="00BF55AF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alapítására, átalakítására, megszüntetésére jogosult szerv</w:t>
      </w:r>
    </w:p>
    <w:p w:rsidR="00BF55AF" w:rsidRPr="00331144" w:rsidRDefault="00BF55AF" w:rsidP="00BF55AF">
      <w:pPr>
        <w:pStyle w:val="Listaszerbekezds1"/>
        <w:numPr>
          <w:ilvl w:val="2"/>
          <w:numId w:val="4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</w:t>
      </w:r>
    </w:p>
    <w:p w:rsidR="00BF55AF" w:rsidRPr="00331144" w:rsidRDefault="00BF55AF" w:rsidP="00BF55AF">
      <w:pPr>
        <w:pStyle w:val="Listaszerbekezds1"/>
        <w:numPr>
          <w:ilvl w:val="2"/>
          <w:numId w:val="4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:rsidR="00BF55AF" w:rsidRPr="00331144" w:rsidRDefault="00BF55AF" w:rsidP="00BF55AF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jogelőd költségvetési szervének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4149"/>
        <w:gridCol w:w="4391"/>
      </w:tblGrid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</w:p>
        </w:tc>
        <w:tc>
          <w:tcPr>
            <w:tcW w:w="2289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megnevezése</w:t>
            </w:r>
          </w:p>
        </w:tc>
        <w:tc>
          <w:tcPr>
            <w:tcW w:w="2423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székhelye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289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Eszterlánc Óvoda</w:t>
            </w:r>
          </w:p>
        </w:tc>
        <w:tc>
          <w:tcPr>
            <w:tcW w:w="2423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Budai Nagy Antal utca 4-8.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2289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Játszóház Óvoda</w:t>
            </w:r>
          </w:p>
        </w:tc>
        <w:tc>
          <w:tcPr>
            <w:tcW w:w="2423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2289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Piros Óvoda</w:t>
            </w:r>
          </w:p>
        </w:tc>
        <w:tc>
          <w:tcPr>
            <w:tcW w:w="2423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Hunyadi út 70.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2289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23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Del="008A3B99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2289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Egyesített Szociális, Gyermekjóléti, Egészségügyi Szolgálat</w:t>
            </w:r>
          </w:p>
        </w:tc>
        <w:tc>
          <w:tcPr>
            <w:tcW w:w="2423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 utca 11.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Del="008A3B99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6</w:t>
            </w:r>
          </w:p>
        </w:tc>
        <w:tc>
          <w:tcPr>
            <w:tcW w:w="2289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Napsugár Gondozási Központ</w:t>
            </w:r>
          </w:p>
        </w:tc>
        <w:tc>
          <w:tcPr>
            <w:tcW w:w="2423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köz 1</w:t>
            </w:r>
          </w:p>
        </w:tc>
      </w:tr>
    </w:tbl>
    <w:p w:rsidR="00BF55AF" w:rsidRPr="00331144" w:rsidRDefault="00BF55AF" w:rsidP="00BF55AF">
      <w:pPr>
        <w:pStyle w:val="Listaszerbekezds1"/>
        <w:numPr>
          <w:ilvl w:val="0"/>
          <w:numId w:val="4"/>
        </w:numPr>
        <w:tabs>
          <w:tab w:val="left" w:pos="540"/>
        </w:tabs>
        <w:spacing w:before="720" w:after="480"/>
        <w:ind w:left="357" w:right="-142" w:hanging="357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 irányítása, felügyelete</w:t>
      </w:r>
    </w:p>
    <w:p w:rsidR="00BF55AF" w:rsidRPr="00331144" w:rsidRDefault="00BF55AF" w:rsidP="00BF55AF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</w:rPr>
      </w:pPr>
      <w:r w:rsidRPr="00331144">
        <w:rPr>
          <w:rFonts w:ascii="Cambria" w:hAnsi="Cambria"/>
          <w:sz w:val="22"/>
          <w:szCs w:val="22"/>
        </w:rPr>
        <w:t>A költségvetési szerv irányító szervének</w:t>
      </w:r>
    </w:p>
    <w:p w:rsidR="00BF55AF" w:rsidRPr="00331144" w:rsidRDefault="00BF55AF" w:rsidP="00BF55AF">
      <w:pPr>
        <w:pStyle w:val="Listaszerbekezds1"/>
        <w:numPr>
          <w:ilvl w:val="2"/>
          <w:numId w:val="4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 Képviselő-testülete</w:t>
      </w:r>
    </w:p>
    <w:p w:rsidR="00BF55AF" w:rsidRPr="00331144" w:rsidRDefault="00BF55AF" w:rsidP="00BF55AF">
      <w:pPr>
        <w:pStyle w:val="Listaszerbekezds1"/>
        <w:numPr>
          <w:ilvl w:val="2"/>
          <w:numId w:val="4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:rsidR="00BF55AF" w:rsidRPr="00331144" w:rsidRDefault="00BF55AF" w:rsidP="00BF55AF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fenntartójának</w:t>
      </w:r>
    </w:p>
    <w:p w:rsidR="00BF55AF" w:rsidRPr="00331144" w:rsidRDefault="00BF55AF" w:rsidP="00BF55AF">
      <w:pPr>
        <w:pStyle w:val="Listaszerbekezds1"/>
        <w:numPr>
          <w:ilvl w:val="2"/>
          <w:numId w:val="4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</w:t>
      </w:r>
    </w:p>
    <w:p w:rsidR="00BF55AF" w:rsidRPr="00331144" w:rsidRDefault="00BF55AF" w:rsidP="00BF55AF">
      <w:pPr>
        <w:pStyle w:val="Listaszerbekezds1"/>
        <w:numPr>
          <w:ilvl w:val="2"/>
          <w:numId w:val="4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lastRenderedPageBreak/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:rsidR="00BF55AF" w:rsidRPr="00331144" w:rsidRDefault="00BF55AF" w:rsidP="00BF55AF">
      <w:pPr>
        <w:pStyle w:val="Listaszerbekezds1"/>
        <w:numPr>
          <w:ilvl w:val="0"/>
          <w:numId w:val="4"/>
        </w:numPr>
        <w:tabs>
          <w:tab w:val="left" w:pos="540"/>
        </w:tabs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 tevékenysége</w:t>
      </w:r>
    </w:p>
    <w:p w:rsidR="00BF55AF" w:rsidRPr="00331144" w:rsidRDefault="00BF55AF" w:rsidP="00BF55AF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költségvetési szerv közfeladata: </w:t>
      </w:r>
    </w:p>
    <w:p w:rsidR="00BF55AF" w:rsidRPr="00331144" w:rsidRDefault="00BF55AF" w:rsidP="00BF55AF">
      <w:pPr>
        <w:numPr>
          <w:ilvl w:val="0"/>
          <w:numId w:val="5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szociális alapellátás keretében a szociális igazgatásról és szociális ellátásokról szóló 1993. évi III. törvény (Szt.) előírásai alapján biztosítja a családsegítést, </w:t>
      </w:r>
    </w:p>
    <w:p w:rsidR="00BF55AF" w:rsidRPr="00331144" w:rsidRDefault="00BF55AF" w:rsidP="00BF55AF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</w:p>
    <w:p w:rsidR="00BF55AF" w:rsidRPr="00331144" w:rsidRDefault="00BF55AF" w:rsidP="00BF55AF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b) gyermekjóléti alapellátás keretében a gyermekek védelméről és a gyámügyi igazgatásról szóló 1997. évi XXXI. törvény (Gyvt.) előírásai alapján biztosítja a gyermekjóléti szolgáltatást – családsegítő szolgálat és gyermekjóléti központ keretében -, valamint a bölcsődei ellátást,</w:t>
      </w:r>
    </w:p>
    <w:p w:rsidR="00BF55AF" w:rsidRPr="00331144" w:rsidRDefault="00BF55AF" w:rsidP="00BF55AF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</w:p>
    <w:p w:rsidR="00BF55AF" w:rsidRPr="00331144" w:rsidRDefault="00BF55AF" w:rsidP="00BF55AF">
      <w:pPr>
        <w:numPr>
          <w:ilvl w:val="0"/>
          <w:numId w:val="6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fenntartó önkormányzat által önként vállalt feladata alapján biztosítja a gyermekes családok számára az időszakos gyermekfelügyeletet,</w:t>
      </w:r>
    </w:p>
    <w:p w:rsidR="00BF55AF" w:rsidRPr="00331144" w:rsidRDefault="00BF55AF" w:rsidP="00BF55AF">
      <w:pPr>
        <w:tabs>
          <w:tab w:val="left" w:leader="dot" w:pos="9072"/>
          <w:tab w:val="left" w:leader="dot" w:pos="9781"/>
          <w:tab w:val="left" w:leader="dot" w:pos="16443"/>
        </w:tabs>
        <w:ind w:left="927" w:right="-285"/>
        <w:contextualSpacing/>
        <w:jc w:val="both"/>
        <w:rPr>
          <w:rFonts w:ascii="Cambria" w:hAnsi="Cambria" w:cs="Arial"/>
          <w:sz w:val="22"/>
          <w:szCs w:val="22"/>
        </w:rPr>
      </w:pPr>
    </w:p>
    <w:p w:rsidR="00BF55AF" w:rsidRPr="00331144" w:rsidRDefault="00BF55AF" w:rsidP="00BF55AF">
      <w:pPr>
        <w:numPr>
          <w:ilvl w:val="0"/>
          <w:numId w:val="6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</w:t>
      </w:r>
      <w:r>
        <w:rPr>
          <w:rFonts w:ascii="Cambria" w:hAnsi="Cambria" w:cs="Arial"/>
          <w:sz w:val="22"/>
          <w:szCs w:val="22"/>
        </w:rPr>
        <w:t>z államháztartásról szóló törvény végrehajtásáról rendelkező</w:t>
      </w:r>
      <w:r w:rsidRPr="00331144">
        <w:rPr>
          <w:rFonts w:ascii="Cambria" w:hAnsi="Cambria" w:cs="Arial"/>
          <w:sz w:val="22"/>
          <w:szCs w:val="22"/>
        </w:rPr>
        <w:t xml:space="preserve"> 368/2011. (XII. 31.) számú</w:t>
      </w:r>
      <w:r>
        <w:rPr>
          <w:rFonts w:ascii="Cambria" w:hAnsi="Cambria" w:cs="Arial"/>
          <w:sz w:val="22"/>
          <w:szCs w:val="22"/>
        </w:rPr>
        <w:t xml:space="preserve"> Korm. </w:t>
      </w:r>
      <w:proofErr w:type="gramStart"/>
      <w:r>
        <w:rPr>
          <w:rFonts w:ascii="Cambria" w:hAnsi="Cambria" w:cs="Arial"/>
          <w:sz w:val="22"/>
          <w:szCs w:val="22"/>
        </w:rPr>
        <w:t xml:space="preserve">rendelet </w:t>
      </w:r>
      <w:r w:rsidRPr="00331144">
        <w:rPr>
          <w:rFonts w:ascii="Cambria" w:hAnsi="Cambria" w:cs="Arial"/>
          <w:sz w:val="22"/>
          <w:szCs w:val="22"/>
        </w:rPr>
        <w:t xml:space="preserve"> alapján</w:t>
      </w:r>
      <w:proofErr w:type="gramEnd"/>
      <w:r w:rsidRPr="00331144">
        <w:rPr>
          <w:rFonts w:ascii="Cambria" w:hAnsi="Cambria" w:cs="Arial"/>
          <w:sz w:val="22"/>
          <w:szCs w:val="22"/>
        </w:rPr>
        <w:t xml:space="preserve"> ellátja a gazdasági szervezettel nem rendelkező költségvetési önkormányzati szervek gazdálkodási feladatait.</w:t>
      </w:r>
    </w:p>
    <w:p w:rsidR="00BF55AF" w:rsidRPr="00331144" w:rsidRDefault="00BF55AF" w:rsidP="00BF55AF">
      <w:pPr>
        <w:tabs>
          <w:tab w:val="left" w:leader="dot" w:pos="9072"/>
          <w:tab w:val="left" w:leader="dot" w:pos="9781"/>
          <w:tab w:val="left" w:leader="dot" w:pos="16443"/>
        </w:tabs>
        <w:ind w:left="567" w:right="-285"/>
        <w:jc w:val="both"/>
        <w:rPr>
          <w:rFonts w:ascii="Cambria" w:hAnsi="Cambria" w:cs="Arial"/>
          <w:sz w:val="22"/>
          <w:szCs w:val="22"/>
        </w:rPr>
      </w:pPr>
    </w:p>
    <w:p w:rsidR="00BF55AF" w:rsidRPr="00331144" w:rsidRDefault="00BF55AF" w:rsidP="00BF55AF">
      <w:pPr>
        <w:numPr>
          <w:ilvl w:val="0"/>
          <w:numId w:val="6"/>
        </w:numPr>
        <w:tabs>
          <w:tab w:val="left" w:pos="900"/>
          <w:tab w:val="left" w:leader="dot" w:pos="9781"/>
          <w:tab w:val="left" w:leader="dot" w:pos="16443"/>
        </w:tabs>
        <w:ind w:right="-285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nemzeti köznevelésről szóló 2011. évi CXC. törvény 2.§ (4) bekezdése alapján köznevelési tevékenység</w:t>
      </w:r>
    </w:p>
    <w:p w:rsidR="00BF55AF" w:rsidRPr="00331144" w:rsidRDefault="00BF55AF" w:rsidP="00BF55AF">
      <w:pPr>
        <w:ind w:left="720"/>
        <w:contextualSpacing/>
        <w:rPr>
          <w:rFonts w:ascii="Cambria" w:hAnsi="Cambria" w:cs="Arial"/>
          <w:sz w:val="22"/>
          <w:szCs w:val="22"/>
        </w:rPr>
      </w:pPr>
    </w:p>
    <w:p w:rsidR="00BF55AF" w:rsidRPr="00331144" w:rsidRDefault="00BF55AF" w:rsidP="00BF55AF">
      <w:pPr>
        <w:numPr>
          <w:ilvl w:val="0"/>
          <w:numId w:val="6"/>
        </w:numPr>
        <w:tabs>
          <w:tab w:val="left" w:pos="900"/>
          <w:tab w:val="left" w:leader="dot" w:pos="9781"/>
          <w:tab w:val="left" w:leader="dot" w:pos="16443"/>
        </w:tabs>
        <w:ind w:right="-285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 a muzeális intézményekről, nyilvános könyvtári ellátásról és a közművelődésről szóló</w:t>
      </w:r>
      <w:r>
        <w:rPr>
          <w:rFonts w:ascii="Cambria" w:hAnsi="Cambria" w:cs="Arial"/>
          <w:sz w:val="22"/>
          <w:szCs w:val="22"/>
        </w:rPr>
        <w:t xml:space="preserve"> 1997. évi CXL. </w:t>
      </w:r>
      <w:r w:rsidRPr="00331144">
        <w:rPr>
          <w:rFonts w:ascii="Cambria" w:hAnsi="Cambria" w:cs="Arial"/>
          <w:sz w:val="22"/>
          <w:szCs w:val="22"/>
        </w:rPr>
        <w:t>törvény 55. és 65. §-</w:t>
      </w:r>
      <w:proofErr w:type="spellStart"/>
      <w:r w:rsidRPr="00331144">
        <w:rPr>
          <w:rFonts w:ascii="Cambria" w:hAnsi="Cambria" w:cs="Arial"/>
          <w:sz w:val="22"/>
          <w:szCs w:val="22"/>
        </w:rPr>
        <w:t>ában</w:t>
      </w:r>
      <w:proofErr w:type="spellEnd"/>
      <w:r w:rsidRPr="00331144">
        <w:rPr>
          <w:rFonts w:ascii="Cambria" w:hAnsi="Cambria" w:cs="Arial"/>
          <w:sz w:val="22"/>
          <w:szCs w:val="22"/>
        </w:rPr>
        <w:t xml:space="preserve"> meghatározott tevékenységek,</w:t>
      </w:r>
    </w:p>
    <w:p w:rsidR="00BF55AF" w:rsidRPr="00331144" w:rsidRDefault="00BF55AF" w:rsidP="00BF55AF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főtevékenységének államháztartási szakágazati besorolása: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1936"/>
        <w:gridCol w:w="6604"/>
      </w:tblGrid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06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szakágazat száma</w:t>
            </w:r>
          </w:p>
        </w:tc>
        <w:tc>
          <w:tcPr>
            <w:tcW w:w="364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szakágazat megnevezése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06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851020</w:t>
            </w:r>
          </w:p>
        </w:tc>
        <w:tc>
          <w:tcPr>
            <w:tcW w:w="364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Óvodai Nevelés</w:t>
            </w:r>
          </w:p>
        </w:tc>
      </w:tr>
    </w:tbl>
    <w:p w:rsidR="00BF55AF" w:rsidRPr="00331144" w:rsidRDefault="00BF55AF" w:rsidP="00BF55AF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alaptevékenysége:</w:t>
      </w:r>
    </w:p>
    <w:p w:rsidR="00BF55AF" w:rsidRPr="00331144" w:rsidRDefault="00BF55AF" w:rsidP="00BF55AF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</w:p>
    <w:p w:rsidR="00BF55AF" w:rsidRPr="00331144" w:rsidRDefault="00BF55AF" w:rsidP="00BF55AF">
      <w:pPr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ingyenes és kötelező alapfokú óvodai nevelést biztosít. Az intézményvezető által jóváhagyott, és a fenntartó egyetértésével rendelkező pedagógiai program szerint működik. Alaptevékenységét az Óvodai Nevelés Alapprogramja alapján három</w:t>
      </w:r>
      <w:r>
        <w:rPr>
          <w:rFonts w:ascii="Cambria" w:hAnsi="Cambria" w:cs="Arial"/>
          <w:sz w:val="22"/>
          <w:szCs w:val="22"/>
        </w:rPr>
        <w:t xml:space="preserve"> </w:t>
      </w:r>
      <w:r w:rsidRPr="00331144">
        <w:rPr>
          <w:rFonts w:ascii="Cambria" w:hAnsi="Cambria" w:cs="Arial"/>
          <w:sz w:val="22"/>
          <w:szCs w:val="22"/>
        </w:rPr>
        <w:t xml:space="preserve">éves kortól a tankötelezettség kezdetéig, legfeljebb nyolc éves korig végzi. Szakértői vélemény alapján sajátos nevelési igényű ellátásra jogosult ép értelmű autista, enyhén értelmi fogyatékos, beszédfogyatékos, hallássérült, </w:t>
      </w:r>
      <w:r>
        <w:rPr>
          <w:rFonts w:ascii="Cambria" w:hAnsi="Cambria" w:cs="Arial"/>
          <w:sz w:val="22"/>
          <w:szCs w:val="22"/>
        </w:rPr>
        <w:t xml:space="preserve">látássérült, </w:t>
      </w:r>
      <w:r w:rsidRPr="00331144">
        <w:rPr>
          <w:rFonts w:ascii="Cambria" w:hAnsi="Cambria" w:cs="Arial"/>
          <w:sz w:val="22"/>
          <w:szCs w:val="22"/>
        </w:rPr>
        <w:t>mozgássérült, normál közösségben integráltan nevelhető</w:t>
      </w:r>
      <w:r>
        <w:rPr>
          <w:rFonts w:ascii="Cambria" w:hAnsi="Cambria" w:cs="Arial"/>
          <w:sz w:val="22"/>
          <w:szCs w:val="22"/>
        </w:rPr>
        <w:t xml:space="preserve"> gyermekeket fogad.</w:t>
      </w:r>
    </w:p>
    <w:p w:rsidR="00BF55AF" w:rsidRPr="00331144" w:rsidRDefault="00BF55AF" w:rsidP="00BF55AF">
      <w:pPr>
        <w:pStyle w:val="Listaszerbekezds1"/>
        <w:ind w:left="0"/>
        <w:jc w:val="both"/>
        <w:rPr>
          <w:rFonts w:ascii="Cambria" w:hAnsi="Cambria" w:cs="Arial"/>
          <w:sz w:val="22"/>
          <w:szCs w:val="22"/>
        </w:rPr>
      </w:pPr>
    </w:p>
    <w:p w:rsidR="00BF55AF" w:rsidRPr="00331144" w:rsidRDefault="00BF55AF" w:rsidP="00BF55AF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széleskörű profillal rendelkező intézmény további célja az egyedi igényekhez igazított, komplex, rugalmas, eredményes, az intézmény működési területén élők életminőségét javító szolgáltatások nyújtása, előtérbe helyezve a szociális biztonság megteremtését. </w:t>
      </w:r>
    </w:p>
    <w:p w:rsidR="00BF55AF" w:rsidRPr="00331144" w:rsidRDefault="00BF55AF" w:rsidP="00BF55AF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</w:p>
    <w:p w:rsidR="00BF55AF" w:rsidRPr="00331144" w:rsidRDefault="00BF55AF" w:rsidP="00BF55AF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A gyermekjóléti központ a gyermekek védelméről és a gyámügyi igazgatásról szóló 1997. évi XXXI. törvény, valamint a személyes gondoskodást nyújtó gyermekjóléti, gyermekvédelmi intézmények, valamint személyek szakmai feladatairól és működésük feltételeiről szóló 15/1998.(IV.30.) NM rendelet, illetve a vonatkozó helyi rendeletek alapján működik. A gyermekjóléti szolgálat célja, hogy hozzájáruljon a gyermekek testi, értelmi, érzelmi és erkölcsi fejlődésének, jólétének, a családban történő nevelésének elősegítéséhez, a </w:t>
      </w:r>
      <w:r w:rsidRPr="00331144">
        <w:rPr>
          <w:rFonts w:ascii="Cambria" w:hAnsi="Cambria" w:cs="Arial"/>
          <w:sz w:val="22"/>
          <w:szCs w:val="22"/>
        </w:rPr>
        <w:lastRenderedPageBreak/>
        <w:t>veszélyeztetettség megelőzéséhez és a kialakult veszélyeztetettség megszüntetéséhez, valamint a gyermek családjából történő kiemelésének megelőzéséhez.</w:t>
      </w:r>
    </w:p>
    <w:p w:rsidR="00BF55AF" w:rsidRPr="00331144" w:rsidRDefault="00BF55AF" w:rsidP="00BF55AF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BF55AF" w:rsidRPr="00331144" w:rsidRDefault="00BF55AF" w:rsidP="00BF55AF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szociális jellegű feladatok ellátása mellett az intézmény gondoskodik a városi közétkeztetés koordinálásáról, illetve ellátja az önállóan működő önkormányzati intézmények gazdálkodási feladatait is.</w:t>
      </w:r>
    </w:p>
    <w:p w:rsidR="00BF55AF" w:rsidRPr="00331144" w:rsidRDefault="00BF55AF" w:rsidP="00BF55AF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BF55AF" w:rsidRPr="00331144" w:rsidRDefault="00BF55AF" w:rsidP="00BF55AF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nyilvános könyvtárként működteti a városi könyvtárat, heti 37 óra nyitva tartással.</w:t>
      </w:r>
    </w:p>
    <w:p w:rsidR="00BF55AF" w:rsidRPr="00331144" w:rsidRDefault="00BF55AF" w:rsidP="00BF55AF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spacing w:before="240"/>
        <w:ind w:left="360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bölcsődei telephelyek </w:t>
      </w:r>
      <w:r w:rsidRPr="00331144">
        <w:rPr>
          <w:rFonts w:ascii="Cambria" w:hAnsi="Cambria" w:cs="Arial"/>
          <w:sz w:val="22"/>
          <w:szCs w:val="22"/>
        </w:rPr>
        <w:t xml:space="preserve">a gyermekek védelméről és a gyámügyi igazgatásról szóló 1997. évi XXXI. törvény, valamint a személyes gondoskodást nyújtó gyermekjóléti, gyermekvédelmi intézmények, valamint személyek szakmai feladatairól és működésük feltételeiről szóló 15/1998.(IV.30.) NM rendelet, illetve a vonatkozó helyi rendeletek alapján működnek. </w:t>
      </w:r>
      <w:r w:rsidRPr="00331144">
        <w:rPr>
          <w:rFonts w:ascii="Cambria" w:hAnsi="Cambria"/>
          <w:sz w:val="22"/>
          <w:szCs w:val="22"/>
        </w:rPr>
        <w:t>Biztosítják a családban nevelkedő 3 éven aluli gyermekek napközbeni ellátását, szakszerű gondozását és nevelését. Ha a gyermek a 3. évét betöltötte, de testi vagy szellemi fejlettségi szintje alapján még nem érett az óvodai nevelésre, a 4. évének betöltését követő augusztus 31-ig nevelhető és gondozható a bölcsődében.</w:t>
      </w:r>
    </w:p>
    <w:p w:rsidR="00BF55AF" w:rsidRDefault="00BF55AF" w:rsidP="00BF55AF">
      <w:pPr>
        <w:pStyle w:val="Listaszerbekezds1"/>
        <w:numPr>
          <w:ilvl w:val="1"/>
          <w:numId w:val="4"/>
        </w:numPr>
        <w:tabs>
          <w:tab w:val="left" w:pos="540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alaptevékenységének kormányzati funkció szerinti megjelölése: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1936"/>
        <w:gridCol w:w="6604"/>
      </w:tblGrid>
      <w:tr w:rsidR="00BF55AF" w:rsidRPr="00C67F6E" w:rsidTr="00C816FB"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kormányzati funkció megnevezése</w:t>
            </w:r>
          </w:p>
        </w:tc>
      </w:tr>
      <w:tr w:rsidR="00BF55AF" w:rsidRPr="00C67F6E" w:rsidTr="00C816FB"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011210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Az államháztartás igazgatása, ellenőrzése</w:t>
            </w:r>
          </w:p>
        </w:tc>
      </w:tr>
      <w:tr w:rsidR="00BF55AF" w:rsidRPr="00C67F6E" w:rsidTr="00C816FB"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013350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Az önkormányzati vagyonnal való gazdálkodással kapcsolatos feladatok</w:t>
            </w:r>
          </w:p>
        </w:tc>
      </w:tr>
      <w:tr w:rsidR="00BF55AF" w:rsidRPr="00C67F6E" w:rsidTr="00C816FB"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081071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Üdülői szálláshely-szolgáltatás és étkeztetés</w:t>
            </w:r>
          </w:p>
        </w:tc>
      </w:tr>
      <w:tr w:rsidR="00BF55AF" w:rsidRPr="00C67F6E" w:rsidTr="00C816FB"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082042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állomány gyarapítása, nyilvántartása</w:t>
            </w:r>
          </w:p>
        </w:tc>
      </w:tr>
      <w:tr w:rsidR="00BF55AF" w:rsidRPr="00C67F6E" w:rsidTr="00C816FB"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082043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állomány feltárása, megőrzése</w:t>
            </w:r>
            <w:proofErr w:type="gramStart"/>
            <w:r w:rsidRPr="00C67F6E">
              <w:rPr>
                <w:rFonts w:ascii="Cambria" w:hAnsi="Cambria" w:cs="Arial"/>
                <w:sz w:val="22"/>
                <w:szCs w:val="22"/>
              </w:rPr>
              <w:t>,,</w:t>
            </w:r>
            <w:proofErr w:type="gramEnd"/>
            <w:r w:rsidRPr="00C67F6E">
              <w:rPr>
                <w:rFonts w:ascii="Cambria" w:hAnsi="Cambria" w:cs="Arial"/>
                <w:sz w:val="22"/>
                <w:szCs w:val="22"/>
              </w:rPr>
              <w:t xml:space="preserve"> védelme</w:t>
            </w:r>
          </w:p>
        </w:tc>
      </w:tr>
      <w:tr w:rsidR="00BF55AF" w:rsidRPr="00C67F6E" w:rsidTr="00C816FB"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082044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szolgáltatások</w:t>
            </w:r>
          </w:p>
        </w:tc>
      </w:tr>
      <w:tr w:rsidR="00BF55AF" w:rsidRPr="00C67F6E" w:rsidTr="00C816FB"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086090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Egyéb szabadidős szolgáltatás</w:t>
            </w:r>
          </w:p>
        </w:tc>
      </w:tr>
      <w:tr w:rsidR="00BF55AF" w:rsidRPr="00C67F6E" w:rsidTr="00C816FB"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091110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Óvodai nevelés, ellátás szakmai feladatai</w:t>
            </w:r>
          </w:p>
        </w:tc>
      </w:tr>
      <w:tr w:rsidR="00BF55AF" w:rsidRPr="00C67F6E" w:rsidTr="00C816FB"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091120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Sajátos nevelési igényű gyermekek óvodai nevelésének. ellátásának szakmai feladatai</w:t>
            </w:r>
          </w:p>
        </w:tc>
      </w:tr>
      <w:tr w:rsidR="00BF55AF" w:rsidRPr="00C67F6E" w:rsidTr="00C816FB"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</w:t>
            </w: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091140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Óvodai nevelés ellátás működtetési feladatai</w:t>
            </w:r>
          </w:p>
        </w:tc>
      </w:tr>
      <w:tr w:rsidR="00BF55AF" w:rsidRPr="00C67F6E" w:rsidTr="00C816FB"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11</w:t>
            </w: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095020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Iskolarendszeren kívüli egyéb oktatás, képzés</w:t>
            </w:r>
          </w:p>
        </w:tc>
      </w:tr>
      <w:tr w:rsidR="00BF55AF" w:rsidRPr="00C67F6E" w:rsidTr="00C816FB"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12</w:t>
            </w: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096015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Gyermekétkeztetés köznevelési intézményben</w:t>
            </w:r>
          </w:p>
        </w:tc>
      </w:tr>
      <w:tr w:rsidR="00BF55AF" w:rsidRPr="00C67F6E" w:rsidTr="00C816FB"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13</w:t>
            </w: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096025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Munkahelyi étkeztetés köznevelési intézményben</w:t>
            </w:r>
          </w:p>
        </w:tc>
      </w:tr>
      <w:tr w:rsidR="00BF55AF" w:rsidRPr="00C67F6E" w:rsidTr="00C816FB"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14</w:t>
            </w: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104030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Gyermekek napközbeni ellátása családi bölcsőde, munkahelyi bölcsőde, napközbeni gyermekfelügyelet vagy alternatív napközbeni ellátás útján</w:t>
            </w:r>
          </w:p>
        </w:tc>
      </w:tr>
      <w:tr w:rsidR="00BF55AF" w:rsidRPr="00C67F6E" w:rsidTr="00C816FB">
        <w:trPr>
          <w:trHeight w:val="137"/>
        </w:trPr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15</w:t>
            </w: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104031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Gyermekek bölcsődében és mini bölcsődében történő ellátása</w:t>
            </w:r>
          </w:p>
        </w:tc>
      </w:tr>
      <w:tr w:rsidR="00BF55AF" w:rsidRPr="00C67F6E" w:rsidTr="00C816FB"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16</w:t>
            </w: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104035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Gyermekétkeztetés bölcsődében, fogyatékosok nappali intézményében</w:t>
            </w:r>
          </w:p>
        </w:tc>
      </w:tr>
      <w:tr w:rsidR="00BF55AF" w:rsidRPr="00C67F6E" w:rsidTr="00C816FB"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17</w:t>
            </w: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104036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M</w:t>
            </w:r>
            <w:r>
              <w:rPr>
                <w:rFonts w:ascii="Cambria" w:hAnsi="Cambria" w:cs="Arial"/>
                <w:sz w:val="22"/>
                <w:szCs w:val="22"/>
              </w:rPr>
              <w:t>unkahelyi étkeztetés gyermekek napközbeni ellátását biztosító intézményben</w:t>
            </w:r>
          </w:p>
        </w:tc>
      </w:tr>
      <w:tr w:rsidR="00BF55AF" w:rsidRPr="00C67F6E" w:rsidTr="00C816FB"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18</w:t>
            </w: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104037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Intézményen kívüli gyermekétkeztetés</w:t>
            </w:r>
          </w:p>
        </w:tc>
      </w:tr>
      <w:tr w:rsidR="00BF55AF" w:rsidRPr="00C67F6E" w:rsidTr="00C816FB"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19</w:t>
            </w: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104042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Család és gyermekjóléti szolgáltatások</w:t>
            </w:r>
          </w:p>
        </w:tc>
      </w:tr>
      <w:tr w:rsidR="00BF55AF" w:rsidRPr="00C67F6E" w:rsidTr="00C816FB"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20</w:t>
            </w: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104043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Család és gyermekjóléti központ</w:t>
            </w:r>
          </w:p>
        </w:tc>
      </w:tr>
      <w:tr w:rsidR="00BF55AF" w:rsidRPr="00C67F6E" w:rsidTr="00C816FB"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21</w:t>
            </w: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104060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 gyermekek, fiatalok és családok életminőségét javító programok</w:t>
            </w:r>
          </w:p>
        </w:tc>
      </w:tr>
      <w:tr w:rsidR="00BF55AF" w:rsidRPr="00C67F6E" w:rsidTr="00C816FB">
        <w:tc>
          <w:tcPr>
            <w:tcW w:w="28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22</w:t>
            </w:r>
          </w:p>
        </w:tc>
        <w:tc>
          <w:tcPr>
            <w:tcW w:w="1068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109010</w:t>
            </w:r>
          </w:p>
        </w:tc>
        <w:tc>
          <w:tcPr>
            <w:tcW w:w="3644" w:type="pct"/>
          </w:tcPr>
          <w:p w:rsidR="00BF55AF" w:rsidRPr="00C67F6E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Szociális szolgáltatások igazgatása</w:t>
            </w:r>
          </w:p>
        </w:tc>
      </w:tr>
    </w:tbl>
    <w:p w:rsidR="00BF55AF" w:rsidRPr="00331144" w:rsidRDefault="00BF55AF" w:rsidP="00BF55AF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illetékessége, működési területe:</w:t>
      </w:r>
    </w:p>
    <w:p w:rsidR="00BF55AF" w:rsidRPr="00331144" w:rsidRDefault="00BF55AF" w:rsidP="00BF55AF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BF55AF" w:rsidRPr="00331144" w:rsidRDefault="00BF55AF" w:rsidP="00BF55AF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lastRenderedPageBreak/>
        <w:t>Dunakeszi Város közigazgatási területe.</w:t>
      </w:r>
    </w:p>
    <w:p w:rsidR="00BF55AF" w:rsidRPr="00331144" w:rsidRDefault="00BF55AF" w:rsidP="00BF55AF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BF55AF" w:rsidRPr="00331144" w:rsidRDefault="00BF55AF" w:rsidP="00BF55AF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Család- és gyermekjóléti Központ esetében: Dunakeszi Járás (Dunakeszi, Göd, Fót, Csomád) közigazgatási területe.</w:t>
      </w:r>
    </w:p>
    <w:p w:rsidR="00BF55AF" w:rsidRPr="00331144" w:rsidRDefault="00BF55AF" w:rsidP="00BF55AF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BF55AF" w:rsidRPr="00331144" w:rsidRDefault="00BF55AF" w:rsidP="00BF55AF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Óvoda Dunakeszi közigazgatási területén elsősorban körzeti feladatokat lát el, a fenntartó által kijelölt körzethatáron belül lakóhellyel, vagy tartózkodási hellyel rendelkező gyermekek részére, a szabad férőhelyekre a körzethatáron kívül lakó gyermekek is igénybe vehetik a szolgáltatását.</w:t>
      </w:r>
    </w:p>
    <w:p w:rsidR="00BF55AF" w:rsidRPr="00331144" w:rsidRDefault="00BF55AF" w:rsidP="00BF55AF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vállalkozási tevékenységének felső határa:</w:t>
      </w:r>
    </w:p>
    <w:p w:rsidR="00BF55AF" w:rsidRPr="00331144" w:rsidRDefault="00BF55AF" w:rsidP="00BF55AF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360"/>
        <w:contextualSpacing w:val="0"/>
        <w:jc w:val="both"/>
        <w:rPr>
          <w:rFonts w:ascii="Cambria" w:hAnsi="Cambria" w:cs="Arial"/>
          <w:sz w:val="22"/>
          <w:szCs w:val="22"/>
        </w:rPr>
      </w:pPr>
    </w:p>
    <w:p w:rsidR="00BF55AF" w:rsidRPr="00331144" w:rsidRDefault="00BF55AF" w:rsidP="00BF55AF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360"/>
        <w:contextualSpacing w:val="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vállalkozási tevékenységének felső határa a módosított kiadási előirányzatok legfeljebb 20%-a lehet.</w:t>
      </w:r>
    </w:p>
    <w:p w:rsidR="00BF55AF" w:rsidRPr="00331144" w:rsidRDefault="00BF55AF" w:rsidP="00BF55AF">
      <w:pPr>
        <w:pStyle w:val="Listaszerbekezds1"/>
        <w:numPr>
          <w:ilvl w:val="0"/>
          <w:numId w:val="4"/>
        </w:numPr>
        <w:tabs>
          <w:tab w:val="left" w:pos="360"/>
          <w:tab w:val="left" w:leader="dot" w:pos="9781"/>
        </w:tabs>
        <w:spacing w:before="720" w:after="480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 xml:space="preserve"> A költségvetési szerv szervezete és működése</w:t>
      </w:r>
    </w:p>
    <w:p w:rsidR="00BF55AF" w:rsidRPr="00331144" w:rsidRDefault="00BF55AF" w:rsidP="00BF55AF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vezetőjének megbízási rendje:</w:t>
      </w:r>
    </w:p>
    <w:p w:rsidR="00BF55AF" w:rsidRPr="00331144" w:rsidRDefault="00BF55AF" w:rsidP="00BF55AF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BF55AF" w:rsidRPr="00331144" w:rsidRDefault="00BF55AF" w:rsidP="00BF55AF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Az intézmény </w:t>
      </w:r>
      <w:proofErr w:type="gramStart"/>
      <w:r>
        <w:rPr>
          <w:rFonts w:ascii="Cambria" w:hAnsi="Cambria" w:cs="Arial"/>
          <w:sz w:val="22"/>
          <w:szCs w:val="22"/>
        </w:rPr>
        <w:t>igazgatóját  a</w:t>
      </w:r>
      <w:proofErr w:type="gramEnd"/>
      <w:r>
        <w:rPr>
          <w:rFonts w:ascii="Cambria" w:hAnsi="Cambria" w:cs="Arial"/>
          <w:sz w:val="22"/>
          <w:szCs w:val="22"/>
        </w:rPr>
        <w:t xml:space="preserve"> pedagógusok új életpályájáról szóló 2023. évi LII. törvény, valamint a pedagógusok új életpályájáról szóló 2023. évi LII. törvény  végrehajtásáról szóló 401/2023. (VIII.30.) Korm. rendelet alapján </w:t>
      </w:r>
      <w:r w:rsidRPr="00331144">
        <w:rPr>
          <w:rFonts w:ascii="Cambria" w:hAnsi="Cambria" w:cs="Arial"/>
          <w:sz w:val="22"/>
          <w:szCs w:val="22"/>
        </w:rPr>
        <w:t>Dunakeszi Város Önkormányzat</w:t>
      </w:r>
      <w:r>
        <w:rPr>
          <w:rFonts w:ascii="Cambria" w:hAnsi="Cambria" w:cs="Arial"/>
          <w:sz w:val="22"/>
          <w:szCs w:val="22"/>
        </w:rPr>
        <w:t>a</w:t>
      </w:r>
      <w:r w:rsidRPr="00331144">
        <w:rPr>
          <w:rFonts w:ascii="Cambria" w:hAnsi="Cambria" w:cs="Arial"/>
          <w:sz w:val="22"/>
          <w:szCs w:val="22"/>
        </w:rPr>
        <w:t xml:space="preserve"> Képviselő-testülete </w:t>
      </w:r>
      <w:r>
        <w:rPr>
          <w:rFonts w:ascii="Cambria" w:hAnsi="Cambria" w:cs="Arial"/>
          <w:sz w:val="22"/>
          <w:szCs w:val="22"/>
        </w:rPr>
        <w:t>legfeljebb</w:t>
      </w:r>
      <w:r w:rsidRPr="00331144">
        <w:rPr>
          <w:rFonts w:ascii="Cambria" w:hAnsi="Cambria" w:cs="Arial"/>
          <w:sz w:val="22"/>
          <w:szCs w:val="22"/>
        </w:rPr>
        <w:t xml:space="preserve"> 5 évig terjedő határozott időre bízza meg, nyilvános pályázati eljárás útján. A pályáztatási eljárással kapcsolatos </w:t>
      </w:r>
      <w:r>
        <w:rPr>
          <w:rFonts w:ascii="Cambria" w:hAnsi="Cambria" w:cs="Arial"/>
          <w:sz w:val="22"/>
          <w:szCs w:val="22"/>
        </w:rPr>
        <w:t xml:space="preserve">feladatokat a jegyző látja el. </w:t>
      </w:r>
      <w:r w:rsidRPr="00331144">
        <w:rPr>
          <w:rFonts w:ascii="Cambria" w:hAnsi="Cambria" w:cs="Arial"/>
          <w:sz w:val="22"/>
          <w:szCs w:val="22"/>
        </w:rPr>
        <w:t>Az egyéb munkáltatói jogokat a polgármester gyakorolja</w:t>
      </w:r>
      <w:r>
        <w:rPr>
          <w:rFonts w:ascii="Cambria" w:hAnsi="Cambria" w:cs="Arial"/>
          <w:sz w:val="22"/>
          <w:szCs w:val="22"/>
        </w:rPr>
        <w:t>. Az intézmény vezetője köznevelési foglalkoztatotti jogviszonyban kerül kinevezésre</w:t>
      </w:r>
      <w:r w:rsidRPr="00331144">
        <w:rPr>
          <w:rFonts w:ascii="Cambria" w:hAnsi="Cambria" w:cs="Arial"/>
          <w:sz w:val="22"/>
          <w:szCs w:val="22"/>
        </w:rPr>
        <w:t>.</w:t>
      </w:r>
    </w:p>
    <w:p w:rsidR="00BF55AF" w:rsidRPr="00331144" w:rsidRDefault="00BF55AF" w:rsidP="00BF55AF">
      <w:pPr>
        <w:pStyle w:val="Listaszerbekezds1"/>
        <w:numPr>
          <w:ilvl w:val="1"/>
          <w:numId w:val="4"/>
        </w:numPr>
        <w:tabs>
          <w:tab w:val="left" w:pos="540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szervnél alkalmazásban álló személyek jogviszonya:</w:t>
      </w:r>
    </w:p>
    <w:p w:rsidR="00BF55AF" w:rsidRPr="00331144" w:rsidRDefault="00BF55AF" w:rsidP="00BF55AF">
      <w:pPr>
        <w:pStyle w:val="Listaszerbekezds1"/>
        <w:tabs>
          <w:tab w:val="left" w:leader="dot" w:pos="9072"/>
        </w:tabs>
        <w:spacing w:before="240"/>
        <w:ind w:left="567"/>
        <w:contextualSpacing w:val="0"/>
        <w:jc w:val="both"/>
        <w:rPr>
          <w:rFonts w:ascii="Cambria" w:hAnsi="Cambria"/>
          <w:sz w:val="22"/>
          <w:szCs w:val="22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3"/>
        <w:gridCol w:w="3066"/>
        <w:gridCol w:w="5647"/>
      </w:tblGrid>
      <w:tr w:rsidR="00BF55AF" w:rsidRPr="00331144" w:rsidTr="00C816FB">
        <w:tc>
          <w:tcPr>
            <w:tcW w:w="283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66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foglalkoztatási jogviszony</w:t>
            </w:r>
          </w:p>
        </w:tc>
        <w:tc>
          <w:tcPr>
            <w:tcW w:w="3057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jogviszonyt szabályozó jogszabály</w:t>
            </w:r>
          </w:p>
        </w:tc>
      </w:tr>
      <w:tr w:rsidR="00BF55AF" w:rsidRPr="00331144" w:rsidTr="00C816FB">
        <w:tc>
          <w:tcPr>
            <w:tcW w:w="283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660" w:type="pct"/>
          </w:tcPr>
          <w:p w:rsidR="00BF55AF" w:rsidRPr="00B27471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köznevelési foglalkoztatotti jogviszony</w:t>
            </w:r>
          </w:p>
        </w:tc>
        <w:tc>
          <w:tcPr>
            <w:tcW w:w="3057" w:type="pct"/>
          </w:tcPr>
          <w:p w:rsidR="00BF55AF" w:rsidRPr="00B27471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a pedagógusok új életpályájáról szóló 2023. évi LII. törvény</w:t>
            </w:r>
          </w:p>
        </w:tc>
      </w:tr>
      <w:tr w:rsidR="00BF55AF" w:rsidRPr="00331144" w:rsidTr="00C816FB">
        <w:tc>
          <w:tcPr>
            <w:tcW w:w="283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66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megbízási jogviszony</w:t>
            </w:r>
          </w:p>
        </w:tc>
        <w:tc>
          <w:tcPr>
            <w:tcW w:w="3057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BF55AF" w:rsidRPr="00331144" w:rsidTr="00C816FB">
        <w:tc>
          <w:tcPr>
            <w:tcW w:w="283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66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vállalkozás jellegű jogviszony</w:t>
            </w:r>
          </w:p>
        </w:tc>
        <w:tc>
          <w:tcPr>
            <w:tcW w:w="3057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BF55AF" w:rsidRPr="00331144" w:rsidTr="00C816FB">
        <w:tc>
          <w:tcPr>
            <w:tcW w:w="283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66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önkéntes segítői jogviszony</w:t>
            </w:r>
          </w:p>
        </w:tc>
        <w:tc>
          <w:tcPr>
            <w:tcW w:w="3057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közérdekű önkéntes segítői tevékenységről szóló 2005. évi LXXXVIII. törvény</w:t>
            </w:r>
          </w:p>
        </w:tc>
      </w:tr>
      <w:tr w:rsidR="00BF55AF" w:rsidRPr="00331144" w:rsidTr="00C816FB">
        <w:tc>
          <w:tcPr>
            <w:tcW w:w="283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166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munkaviszony</w:t>
            </w:r>
          </w:p>
        </w:tc>
        <w:tc>
          <w:tcPr>
            <w:tcW w:w="3057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a munka törvénykönyvéről szóló </w:t>
            </w:r>
            <w:r w:rsidRPr="00D73F77">
              <w:rPr>
                <w:rFonts w:ascii="Cambria" w:hAnsi="Cambria" w:cs="Arial"/>
                <w:sz w:val="22"/>
                <w:szCs w:val="22"/>
              </w:rPr>
              <w:t>2012. évi I. törvény</w:t>
            </w:r>
          </w:p>
        </w:tc>
      </w:tr>
      <w:tr w:rsidR="00BF55AF" w:rsidRPr="00331144" w:rsidTr="00C816FB">
        <w:tc>
          <w:tcPr>
            <w:tcW w:w="283" w:type="pct"/>
            <w:vAlign w:val="center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1660" w:type="pct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közalkalmazotti jogviszony</w:t>
            </w:r>
          </w:p>
        </w:tc>
        <w:tc>
          <w:tcPr>
            <w:tcW w:w="3057" w:type="pct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a közalkalmazottak jogállásáról szóló 1992. évi XXXIII. törvény</w:t>
            </w:r>
          </w:p>
        </w:tc>
      </w:tr>
    </w:tbl>
    <w:p w:rsidR="00BF55AF" w:rsidRPr="00331144" w:rsidRDefault="00BF55AF" w:rsidP="00BF55AF">
      <w:pPr>
        <w:pStyle w:val="Listaszerbekezds1"/>
        <w:numPr>
          <w:ilvl w:val="0"/>
          <w:numId w:val="4"/>
        </w:numPr>
        <w:tabs>
          <w:tab w:val="left" w:pos="540"/>
        </w:tabs>
        <w:spacing w:before="1320" w:after="480"/>
        <w:ind w:right="-143"/>
        <w:contextualSpacing w:val="0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köznevelési intézményre vonatkozó rendelkezések</w:t>
      </w:r>
    </w:p>
    <w:p w:rsidR="00BF55AF" w:rsidRPr="00331144" w:rsidRDefault="00BF55AF" w:rsidP="00BF55AF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köznevelési intézmény</w:t>
      </w:r>
    </w:p>
    <w:p w:rsidR="00BF55AF" w:rsidRPr="00331144" w:rsidRDefault="00BF55AF" w:rsidP="00BF55AF">
      <w:pPr>
        <w:pStyle w:val="Listaszerbekezds1"/>
        <w:numPr>
          <w:ilvl w:val="2"/>
          <w:numId w:val="4"/>
        </w:numPr>
        <w:tabs>
          <w:tab w:val="left" w:pos="1260"/>
          <w:tab w:val="left" w:leader="dot" w:pos="9781"/>
        </w:tabs>
        <w:spacing w:before="80"/>
        <w:ind w:left="1225" w:hanging="658"/>
        <w:contextualSpacing w:val="0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típusa: általános művelődési központ</w:t>
      </w:r>
    </w:p>
    <w:p w:rsidR="00BF55AF" w:rsidRPr="00331144" w:rsidRDefault="00BF55AF" w:rsidP="00BF55AF">
      <w:pPr>
        <w:pStyle w:val="Listaszerbekezds1"/>
        <w:numPr>
          <w:ilvl w:val="2"/>
          <w:numId w:val="4"/>
        </w:numPr>
        <w:tabs>
          <w:tab w:val="left" w:pos="1260"/>
          <w:tab w:val="left" w:leader="dot" w:pos="9781"/>
        </w:tabs>
        <w:spacing w:before="80"/>
        <w:ind w:left="1225" w:hanging="658"/>
        <w:contextualSpacing w:val="0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lastRenderedPageBreak/>
        <w:t>alapfeladatának jogszabály szerinti megnevezése: óvodai nevelés, bölcsődei ellátás, gyermekjóléti szolgáltatás, könyvtári ellátás</w:t>
      </w:r>
      <w:r>
        <w:rPr>
          <w:rFonts w:ascii="Cambria" w:hAnsi="Cambria"/>
          <w:sz w:val="22"/>
          <w:szCs w:val="22"/>
        </w:rPr>
        <w:t>, családsegítés</w:t>
      </w:r>
      <w:r w:rsidRPr="00331144">
        <w:rPr>
          <w:rFonts w:ascii="Cambria" w:hAnsi="Cambria"/>
          <w:sz w:val="22"/>
          <w:szCs w:val="22"/>
        </w:rPr>
        <w:t xml:space="preserve"> </w:t>
      </w:r>
    </w:p>
    <w:p w:rsidR="00BF55AF" w:rsidRPr="00331144" w:rsidRDefault="00BF55AF" w:rsidP="00BF55AF">
      <w:pPr>
        <w:pStyle w:val="Stlus1harom"/>
        <w:numPr>
          <w:ilvl w:val="2"/>
          <w:numId w:val="4"/>
        </w:numPr>
        <w:tabs>
          <w:tab w:val="clear" w:pos="9072"/>
          <w:tab w:val="left" w:pos="1260"/>
        </w:tabs>
        <w:ind w:hanging="657"/>
        <w:rPr>
          <w:sz w:val="22"/>
          <w:szCs w:val="22"/>
        </w:rPr>
      </w:pPr>
      <w:r w:rsidRPr="00331144">
        <w:rPr>
          <w:sz w:val="22"/>
          <w:szCs w:val="22"/>
        </w:rPr>
        <w:t>gazdálkodásával összefüggő jogosítványok: önálló költségvetéssel rendelkező intézmény. A pénzügyi-gazdálkodási feladatokat saját gazdasági szervezete által látja el.</w:t>
      </w:r>
    </w:p>
    <w:p w:rsidR="00BF55AF" w:rsidRDefault="00BF55AF" w:rsidP="00BF55AF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köznevelési intézmény </w:t>
      </w:r>
      <w:proofErr w:type="gramStart"/>
      <w:r w:rsidRPr="00331144">
        <w:rPr>
          <w:rFonts w:ascii="Cambria" w:hAnsi="Cambria"/>
          <w:sz w:val="22"/>
          <w:szCs w:val="22"/>
        </w:rPr>
        <w:t>tagintézménye(</w:t>
      </w:r>
      <w:proofErr w:type="gramEnd"/>
      <w:r w:rsidRPr="00331144">
        <w:rPr>
          <w:rFonts w:ascii="Cambria" w:hAnsi="Cambria"/>
          <w:sz w:val="22"/>
          <w:szCs w:val="22"/>
        </w:rPr>
        <w:t>i):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5318"/>
        <w:gridCol w:w="3095"/>
      </w:tblGrid>
      <w:tr w:rsidR="00BF55AF" w:rsidTr="00C816FB">
        <w:tc>
          <w:tcPr>
            <w:tcW w:w="484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5318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tagintézmény megnevezése</w:t>
            </w:r>
          </w:p>
        </w:tc>
        <w:tc>
          <w:tcPr>
            <w:tcW w:w="3095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tagintézmény címe</w:t>
            </w:r>
          </w:p>
        </w:tc>
      </w:tr>
      <w:tr w:rsidR="00BF55AF" w:rsidTr="00C816FB">
        <w:tc>
          <w:tcPr>
            <w:tcW w:w="484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5318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proofErr w:type="spellStart"/>
            <w:r w:rsidRPr="006276C9">
              <w:rPr>
                <w:rFonts w:ascii="Cambria" w:hAnsi="Cambria" w:cs="Arial"/>
                <w:sz w:val="22"/>
                <w:szCs w:val="22"/>
              </w:rPr>
              <w:t>Alagi</w:t>
            </w:r>
            <w:proofErr w:type="spellEnd"/>
            <w:r w:rsidRPr="006276C9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3095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Óvoda köz 1.</w:t>
            </w:r>
          </w:p>
        </w:tc>
      </w:tr>
      <w:tr w:rsidR="00BF55AF" w:rsidTr="00C816FB">
        <w:tc>
          <w:tcPr>
            <w:tcW w:w="484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5318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3095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BF55AF" w:rsidTr="00C816FB">
        <w:tc>
          <w:tcPr>
            <w:tcW w:w="484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5318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Kerekerdő Tagóvodája</w:t>
            </w:r>
          </w:p>
        </w:tc>
        <w:tc>
          <w:tcPr>
            <w:tcW w:w="3095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Posta utca 5</w:t>
            </w:r>
          </w:p>
        </w:tc>
      </w:tr>
      <w:tr w:rsidR="00BF55AF" w:rsidTr="00C816FB">
        <w:tc>
          <w:tcPr>
            <w:tcW w:w="484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5318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3095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BF55AF" w:rsidTr="00C816FB">
        <w:tc>
          <w:tcPr>
            <w:tcW w:w="484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5318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Piros Tagóvodája</w:t>
            </w:r>
          </w:p>
        </w:tc>
        <w:tc>
          <w:tcPr>
            <w:tcW w:w="3095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Hunyadi út 70</w:t>
            </w:r>
          </w:p>
        </w:tc>
      </w:tr>
      <w:tr w:rsidR="00BF55AF" w:rsidTr="00C816FB">
        <w:tc>
          <w:tcPr>
            <w:tcW w:w="484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5318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3095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BF55AF" w:rsidTr="00C816FB">
        <w:tc>
          <w:tcPr>
            <w:tcW w:w="484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5318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</w:p>
        </w:tc>
        <w:tc>
          <w:tcPr>
            <w:tcW w:w="3095" w:type="dxa"/>
            <w:shd w:val="clear" w:color="auto" w:fill="auto"/>
          </w:tcPr>
          <w:p w:rsidR="00BF55AF" w:rsidRPr="006276C9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</w:t>
            </w:r>
            <w:r>
              <w:rPr>
                <w:rFonts w:ascii="Cambria" w:hAnsi="Cambria" w:cs="Arial"/>
                <w:sz w:val="22"/>
                <w:szCs w:val="22"/>
              </w:rPr>
              <w:t>nakeszi, Brunszvik utca 3.</w:t>
            </w:r>
            <w:r w:rsidRPr="00586BE4">
              <w:rPr>
                <w:rFonts w:ascii="Cambria" w:hAnsi="Cambria" w:cs="Arial"/>
                <w:sz w:val="22"/>
                <w:szCs w:val="22"/>
              </w:rPr>
              <w:t xml:space="preserve"> (</w:t>
            </w:r>
            <w:proofErr w:type="spellStart"/>
            <w:r w:rsidRPr="00586BE4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586BE4">
              <w:rPr>
                <w:rFonts w:ascii="Cambria" w:hAnsi="Cambria" w:cs="Arial"/>
                <w:sz w:val="22"/>
                <w:szCs w:val="22"/>
              </w:rPr>
              <w:t>: 056/35)</w:t>
            </w:r>
          </w:p>
        </w:tc>
      </w:tr>
    </w:tbl>
    <w:p w:rsidR="00BF55AF" w:rsidRPr="00EA7700" w:rsidRDefault="00BF55AF" w:rsidP="00BF55AF">
      <w:pPr>
        <w:pStyle w:val="Listaszerbekezds1"/>
        <w:numPr>
          <w:ilvl w:val="1"/>
          <w:numId w:val="4"/>
        </w:numPr>
        <w:tabs>
          <w:tab w:val="left" w:pos="540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b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feladatellátási helyenként felvehető maximális gyermek-, tanulólétszám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"/>
        <w:gridCol w:w="7"/>
        <w:gridCol w:w="3583"/>
        <w:gridCol w:w="1645"/>
        <w:gridCol w:w="1646"/>
        <w:gridCol w:w="1721"/>
      </w:tblGrid>
      <w:tr w:rsidR="00BF55AF" w:rsidRPr="00331144" w:rsidTr="00C816FB">
        <w:tc>
          <w:tcPr>
            <w:tcW w:w="250" w:type="pct"/>
            <w:gridSpan w:val="2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979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feladatellátási hely megnevezése</w:t>
            </w:r>
          </w:p>
        </w:tc>
        <w:tc>
          <w:tcPr>
            <w:tcW w:w="90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alapfeladat megnevezése</w:t>
            </w:r>
          </w:p>
        </w:tc>
        <w:tc>
          <w:tcPr>
            <w:tcW w:w="90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tagozat megjelölése</w:t>
            </w:r>
          </w:p>
        </w:tc>
        <w:tc>
          <w:tcPr>
            <w:tcW w:w="95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maximális gyermek-, tanulólétszám</w:t>
            </w:r>
          </w:p>
        </w:tc>
      </w:tr>
      <w:tr w:rsidR="00BF55AF" w:rsidRPr="00331144" w:rsidTr="00C816FB">
        <w:trPr>
          <w:trHeight w:val="790"/>
        </w:trPr>
        <w:tc>
          <w:tcPr>
            <w:tcW w:w="250" w:type="pct"/>
            <w:gridSpan w:val="2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979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</w:p>
        </w:tc>
        <w:tc>
          <w:tcPr>
            <w:tcW w:w="90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4" w:type="pct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</w:p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104</w:t>
            </w:r>
          </w:p>
        </w:tc>
      </w:tr>
      <w:tr w:rsidR="00BF55AF" w:rsidRPr="00331144" w:rsidTr="00C816FB">
        <w:trPr>
          <w:trHeight w:val="790"/>
        </w:trPr>
        <w:tc>
          <w:tcPr>
            <w:tcW w:w="24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981" w:type="pct"/>
            <w:gridSpan w:val="2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E210C7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91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120</w:t>
            </w:r>
          </w:p>
        </w:tc>
      </w:tr>
      <w:tr w:rsidR="00BF55AF" w:rsidRPr="00331144" w:rsidTr="00C816FB">
        <w:tc>
          <w:tcPr>
            <w:tcW w:w="24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1981" w:type="pct"/>
            <w:gridSpan w:val="2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proofErr w:type="spellStart"/>
            <w:r w:rsidRPr="00331144">
              <w:rPr>
                <w:rFonts w:ascii="Cambria" w:hAnsi="Cambria" w:cs="Arial"/>
                <w:sz w:val="22"/>
                <w:szCs w:val="22"/>
              </w:rPr>
              <w:t>Alagi</w:t>
            </w:r>
            <w:proofErr w:type="spellEnd"/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91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</w:p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176</w:t>
            </w:r>
          </w:p>
        </w:tc>
      </w:tr>
      <w:tr w:rsidR="00BF55AF" w:rsidRPr="00331144" w:rsidTr="00C816FB">
        <w:tc>
          <w:tcPr>
            <w:tcW w:w="24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1981" w:type="pct"/>
            <w:gridSpan w:val="2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91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168</w:t>
            </w:r>
          </w:p>
        </w:tc>
      </w:tr>
      <w:tr w:rsidR="00BF55AF" w:rsidRPr="00331144" w:rsidTr="00C816FB">
        <w:tc>
          <w:tcPr>
            <w:tcW w:w="24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1981" w:type="pct"/>
            <w:gridSpan w:val="2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r>
              <w:rPr>
                <w:rFonts w:ascii="Cambria" w:hAnsi="Cambria" w:cs="Arial"/>
                <w:sz w:val="22"/>
                <w:szCs w:val="22"/>
              </w:rPr>
              <w:t>Kerekerdő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91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90</w:t>
            </w:r>
          </w:p>
        </w:tc>
      </w:tr>
      <w:tr w:rsidR="00BF55AF" w:rsidRPr="00331144" w:rsidTr="00C816FB">
        <w:tc>
          <w:tcPr>
            <w:tcW w:w="24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6</w:t>
            </w:r>
          </w:p>
        </w:tc>
        <w:tc>
          <w:tcPr>
            <w:tcW w:w="1981" w:type="pct"/>
            <w:gridSpan w:val="2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91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233</w:t>
            </w:r>
          </w:p>
        </w:tc>
      </w:tr>
      <w:tr w:rsidR="00BF55AF" w:rsidRPr="00331144" w:rsidTr="00C816FB">
        <w:tc>
          <w:tcPr>
            <w:tcW w:w="24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7</w:t>
            </w:r>
          </w:p>
        </w:tc>
        <w:tc>
          <w:tcPr>
            <w:tcW w:w="1981" w:type="pct"/>
            <w:gridSpan w:val="2"/>
            <w:tcBorders>
              <w:bottom w:val="single" w:sz="4" w:space="0" w:color="auto"/>
            </w:tcBorders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</w:t>
            </w:r>
            <w:proofErr w:type="gramStart"/>
            <w:r w:rsidRPr="00331144">
              <w:rPr>
                <w:rFonts w:ascii="Cambria" w:hAnsi="Cambria" w:cs="Arial"/>
                <w:sz w:val="22"/>
                <w:szCs w:val="22"/>
              </w:rPr>
              <w:t>Központ  és</w:t>
            </w:r>
            <w:proofErr w:type="gramEnd"/>
            <w:r w:rsidRPr="00331144">
              <w:rPr>
                <w:rFonts w:ascii="Cambria" w:hAnsi="Cambria" w:cs="Arial"/>
                <w:sz w:val="22"/>
                <w:szCs w:val="22"/>
              </w:rPr>
              <w:t xml:space="preserve"> Könyvtár</w:t>
            </w:r>
            <w:r>
              <w:rPr>
                <w:rFonts w:ascii="Cambria" w:hAnsi="Cambria" w:cs="Arial"/>
                <w:sz w:val="22"/>
                <w:szCs w:val="22"/>
              </w:rPr>
              <w:t xml:space="preserve"> Piros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 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292</w:t>
            </w:r>
          </w:p>
        </w:tc>
      </w:tr>
      <w:tr w:rsidR="00BF55AF" w:rsidRPr="00331144" w:rsidTr="00C816FB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lastRenderedPageBreak/>
              <w:t>8</w:t>
            </w:r>
          </w:p>
        </w:tc>
        <w:tc>
          <w:tcPr>
            <w:tcW w:w="1981" w:type="pct"/>
            <w:gridSpan w:val="2"/>
            <w:tcBorders>
              <w:bottom w:val="single" w:sz="4" w:space="0" w:color="auto"/>
            </w:tcBorders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180</w:t>
            </w:r>
          </w:p>
        </w:tc>
      </w:tr>
      <w:tr w:rsidR="00BF55AF" w:rsidRPr="00331144" w:rsidTr="00C816FB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9</w:t>
            </w:r>
          </w:p>
        </w:tc>
        <w:tc>
          <w:tcPr>
            <w:tcW w:w="1981" w:type="pct"/>
            <w:gridSpan w:val="2"/>
            <w:tcBorders>
              <w:bottom w:val="single" w:sz="4" w:space="0" w:color="auto"/>
            </w:tcBorders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42</w:t>
            </w:r>
          </w:p>
        </w:tc>
      </w:tr>
      <w:tr w:rsidR="00BF55AF" w:rsidRPr="00331144" w:rsidTr="00C816FB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10</w:t>
            </w:r>
          </w:p>
        </w:tc>
        <w:tc>
          <w:tcPr>
            <w:tcW w:w="1981" w:type="pct"/>
            <w:gridSpan w:val="2"/>
            <w:tcBorders>
              <w:bottom w:val="single" w:sz="4" w:space="0" w:color="auto"/>
            </w:tcBorders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112</w:t>
            </w:r>
          </w:p>
        </w:tc>
      </w:tr>
      <w:tr w:rsidR="00BF55AF" w:rsidRPr="00331144" w:rsidTr="00C816FB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</w:t>
            </w:r>
          </w:p>
        </w:tc>
        <w:tc>
          <w:tcPr>
            <w:tcW w:w="1981" w:type="pct"/>
            <w:gridSpan w:val="2"/>
            <w:tcBorders>
              <w:bottom w:val="single" w:sz="4" w:space="0" w:color="auto"/>
            </w:tcBorders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56</w:t>
            </w:r>
          </w:p>
        </w:tc>
      </w:tr>
      <w:tr w:rsidR="00BF55AF" w:rsidRPr="00331144" w:rsidTr="00C816FB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12</w:t>
            </w:r>
          </w:p>
        </w:tc>
        <w:tc>
          <w:tcPr>
            <w:tcW w:w="1981" w:type="pct"/>
            <w:gridSpan w:val="2"/>
            <w:tcBorders>
              <w:bottom w:val="single" w:sz="4" w:space="0" w:color="auto"/>
            </w:tcBorders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BF55AF" w:rsidRDefault="00BF55AF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 w:rsidRPr="00D80E48">
              <w:rPr>
                <w:rFonts w:ascii="Cambria" w:hAnsi="Cambria"/>
                <w:sz w:val="22"/>
              </w:rPr>
              <w:t>112</w:t>
            </w:r>
          </w:p>
        </w:tc>
      </w:tr>
    </w:tbl>
    <w:p w:rsidR="00BF55AF" w:rsidRPr="00331144" w:rsidRDefault="00BF55AF" w:rsidP="00BF55AF">
      <w:pPr>
        <w:pStyle w:val="Listaszerbekezds1"/>
        <w:tabs>
          <w:tab w:val="left" w:leader="dot" w:pos="9072"/>
          <w:tab w:val="left" w:leader="dot" w:pos="9639"/>
          <w:tab w:val="left" w:leader="dot" w:pos="16443"/>
        </w:tabs>
        <w:spacing w:before="240"/>
        <w:ind w:left="0"/>
        <w:contextualSpacing w:val="0"/>
        <w:jc w:val="both"/>
        <w:rPr>
          <w:rFonts w:ascii="Cambria" w:hAnsi="Cambria"/>
          <w:b/>
          <w:sz w:val="22"/>
          <w:szCs w:val="24"/>
        </w:rPr>
      </w:pPr>
    </w:p>
    <w:p w:rsidR="00BF55AF" w:rsidRPr="00331144" w:rsidRDefault="00BF55AF" w:rsidP="00BF55AF">
      <w:pPr>
        <w:pStyle w:val="Listaszerbekezds1"/>
        <w:numPr>
          <w:ilvl w:val="1"/>
          <w:numId w:val="4"/>
        </w:numPr>
        <w:tabs>
          <w:tab w:val="left" w:pos="540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feladatellátást szolgáló ingatlanvagyon:</w:t>
      </w:r>
    </w:p>
    <w:p w:rsidR="00BF55AF" w:rsidRDefault="00BF55AF" w:rsidP="00BF55AF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rPr>
          <w:rFonts w:ascii="Cambria" w:hAnsi="Cambria"/>
          <w:sz w:val="22"/>
          <w:szCs w:val="24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"/>
        <w:gridCol w:w="3318"/>
        <w:gridCol w:w="1521"/>
        <w:gridCol w:w="1797"/>
        <w:gridCol w:w="1936"/>
      </w:tblGrid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82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címe</w:t>
            </w:r>
          </w:p>
        </w:tc>
        <w:tc>
          <w:tcPr>
            <w:tcW w:w="836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helyrajzi száma</w:t>
            </w:r>
          </w:p>
        </w:tc>
        <w:tc>
          <w:tcPr>
            <w:tcW w:w="98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az ingatlan funkciója, célja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82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Budai Nagy Antal utca 4-8.</w:t>
            </w:r>
          </w:p>
        </w:tc>
        <w:tc>
          <w:tcPr>
            <w:tcW w:w="836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4378</w:t>
            </w:r>
          </w:p>
        </w:tc>
        <w:tc>
          <w:tcPr>
            <w:tcW w:w="98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82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Óvoda köz 1.</w:t>
            </w:r>
          </w:p>
        </w:tc>
        <w:tc>
          <w:tcPr>
            <w:tcW w:w="836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1748</w:t>
            </w:r>
          </w:p>
        </w:tc>
        <w:tc>
          <w:tcPr>
            <w:tcW w:w="98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Garas utca 28.</w:t>
            </w:r>
          </w:p>
        </w:tc>
        <w:tc>
          <w:tcPr>
            <w:tcW w:w="836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522/40</w:t>
            </w:r>
          </w:p>
        </w:tc>
        <w:tc>
          <w:tcPr>
            <w:tcW w:w="98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nevelés, bölcsődei ellátás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Posta utca 5.</w:t>
            </w:r>
          </w:p>
        </w:tc>
        <w:tc>
          <w:tcPr>
            <w:tcW w:w="836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3039/1</w:t>
            </w:r>
          </w:p>
        </w:tc>
        <w:tc>
          <w:tcPr>
            <w:tcW w:w="98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Barátság útja 47.</w:t>
            </w:r>
          </w:p>
        </w:tc>
        <w:tc>
          <w:tcPr>
            <w:tcW w:w="836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5220/75</w:t>
            </w:r>
          </w:p>
        </w:tc>
        <w:tc>
          <w:tcPr>
            <w:tcW w:w="98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Hunyadi út 70.</w:t>
            </w:r>
          </w:p>
        </w:tc>
        <w:tc>
          <w:tcPr>
            <w:tcW w:w="836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203</w:t>
            </w:r>
          </w:p>
        </w:tc>
        <w:tc>
          <w:tcPr>
            <w:tcW w:w="98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  <w:tc>
          <w:tcPr>
            <w:tcW w:w="182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Kandó Kálmán sétány 14.</w:t>
            </w:r>
          </w:p>
        </w:tc>
        <w:tc>
          <w:tcPr>
            <w:tcW w:w="836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5068/10</w:t>
            </w:r>
          </w:p>
        </w:tc>
        <w:tc>
          <w:tcPr>
            <w:tcW w:w="98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182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Bajcsy-Zsilinszky utca 32.</w:t>
            </w:r>
          </w:p>
        </w:tc>
        <w:tc>
          <w:tcPr>
            <w:tcW w:w="836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4323/1</w:t>
            </w:r>
          </w:p>
        </w:tc>
        <w:tc>
          <w:tcPr>
            <w:tcW w:w="98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család- és gyermekjóléti központ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  <w:tc>
          <w:tcPr>
            <w:tcW w:w="182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Kincsem utca 12.</w:t>
            </w:r>
          </w:p>
        </w:tc>
        <w:tc>
          <w:tcPr>
            <w:tcW w:w="836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3038</w:t>
            </w:r>
          </w:p>
        </w:tc>
        <w:tc>
          <w:tcPr>
            <w:tcW w:w="98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  <w:r>
              <w:rPr>
                <w:rFonts w:ascii="Cambria" w:hAnsi="Cambria"/>
              </w:rPr>
              <w:t>i ellátás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0</w:t>
            </w:r>
          </w:p>
        </w:tc>
        <w:tc>
          <w:tcPr>
            <w:tcW w:w="182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Vasút utca 11.</w:t>
            </w:r>
          </w:p>
        </w:tc>
        <w:tc>
          <w:tcPr>
            <w:tcW w:w="836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3998/7</w:t>
            </w:r>
          </w:p>
        </w:tc>
        <w:tc>
          <w:tcPr>
            <w:tcW w:w="98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intézményi székhely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1</w:t>
            </w:r>
          </w:p>
        </w:tc>
        <w:tc>
          <w:tcPr>
            <w:tcW w:w="182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  <w:tc>
          <w:tcPr>
            <w:tcW w:w="836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1900</w:t>
            </w:r>
          </w:p>
        </w:tc>
        <w:tc>
          <w:tcPr>
            <w:tcW w:w="98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2</w:t>
            </w:r>
          </w:p>
        </w:tc>
        <w:tc>
          <w:tcPr>
            <w:tcW w:w="182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  <w:tc>
          <w:tcPr>
            <w:tcW w:w="836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5056/5</w:t>
            </w:r>
          </w:p>
        </w:tc>
        <w:tc>
          <w:tcPr>
            <w:tcW w:w="98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2. (</w:t>
            </w:r>
            <w:proofErr w:type="spellStart"/>
            <w:r w:rsidRPr="00331144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331144">
              <w:rPr>
                <w:rFonts w:ascii="Cambria" w:hAnsi="Cambria" w:cs="Arial"/>
                <w:sz w:val="22"/>
                <w:szCs w:val="22"/>
              </w:rPr>
              <w:t>. 3035/4.)</w:t>
            </w:r>
          </w:p>
        </w:tc>
        <w:tc>
          <w:tcPr>
            <w:tcW w:w="836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3035/4</w:t>
            </w:r>
          </w:p>
        </w:tc>
        <w:tc>
          <w:tcPr>
            <w:tcW w:w="98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könyvtári raktár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lastRenderedPageBreak/>
              <w:t>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Dunakeszi, Brunszvik utca 1. (</w:t>
            </w:r>
            <w:proofErr w:type="spellStart"/>
            <w:r w:rsidRPr="00586BE4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586BE4">
              <w:rPr>
                <w:rFonts w:ascii="Cambria" w:hAnsi="Cambria" w:cs="Arial"/>
                <w:sz w:val="22"/>
                <w:szCs w:val="22"/>
              </w:rPr>
              <w:t>. 056/29)</w:t>
            </w:r>
          </w:p>
        </w:tc>
        <w:tc>
          <w:tcPr>
            <w:tcW w:w="836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056/29</w:t>
            </w:r>
          </w:p>
        </w:tc>
        <w:tc>
          <w:tcPr>
            <w:tcW w:w="98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</w:tr>
      <w:tr w:rsidR="00BF55AF" w:rsidRPr="00331144" w:rsidTr="00C816FB">
        <w:tc>
          <w:tcPr>
            <w:tcW w:w="288" w:type="pct"/>
            <w:vAlign w:val="center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</w:t>
            </w:r>
            <w:r>
              <w:rPr>
                <w:rFonts w:ascii="Cambria" w:hAnsi="Cambria" w:cs="Arial"/>
                <w:sz w:val="22"/>
                <w:szCs w:val="22"/>
              </w:rPr>
              <w:t>20 Dunakeszi, Brunszvik utca 3.</w:t>
            </w:r>
            <w:r w:rsidRPr="00586BE4">
              <w:rPr>
                <w:rFonts w:ascii="Cambria" w:hAnsi="Cambria" w:cs="Arial"/>
                <w:sz w:val="22"/>
                <w:szCs w:val="22"/>
              </w:rPr>
              <w:t xml:space="preserve"> (</w:t>
            </w:r>
            <w:proofErr w:type="spellStart"/>
            <w:r w:rsidRPr="00586BE4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586BE4">
              <w:rPr>
                <w:rFonts w:ascii="Cambria" w:hAnsi="Cambria" w:cs="Arial"/>
                <w:sz w:val="22"/>
                <w:szCs w:val="22"/>
              </w:rPr>
              <w:t>: 056/35)</w:t>
            </w:r>
          </w:p>
        </w:tc>
        <w:tc>
          <w:tcPr>
            <w:tcW w:w="836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056/35</w:t>
            </w:r>
          </w:p>
        </w:tc>
        <w:tc>
          <w:tcPr>
            <w:tcW w:w="988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BF55AF" w:rsidRPr="00331144" w:rsidRDefault="00BF55AF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</w:tr>
    </w:tbl>
    <w:p w:rsidR="00BF55AF" w:rsidRPr="00D227B6" w:rsidRDefault="00BF55AF" w:rsidP="00BF55AF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rPr>
          <w:rFonts w:ascii="Cambria" w:hAnsi="Cambria" w:cs="Arial"/>
          <w:sz w:val="22"/>
          <w:szCs w:val="22"/>
        </w:rPr>
      </w:pPr>
    </w:p>
    <w:p w:rsidR="00BF55AF" w:rsidRPr="000E45B7" w:rsidRDefault="00BF55AF" w:rsidP="00BF55A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Arial"/>
          <w:sz w:val="22"/>
          <w:szCs w:val="22"/>
        </w:rPr>
      </w:pPr>
    </w:p>
    <w:p w:rsidR="006D3EA5" w:rsidRPr="00BF55AF" w:rsidRDefault="00BF55AF" w:rsidP="00BF55AF">
      <w:bookmarkStart w:id="0" w:name="_GoBack"/>
      <w:bookmarkEnd w:id="0"/>
    </w:p>
    <w:sectPr w:rsidR="006D3EA5" w:rsidRPr="00BF55AF" w:rsidSect="00BD1350">
      <w:footerReference w:type="default" r:id="rId7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F55AF">
      <w:r>
        <w:separator/>
      </w:r>
    </w:p>
  </w:endnote>
  <w:endnote w:type="continuationSeparator" w:id="0">
    <w:p w:rsidR="00000000" w:rsidRDefault="00BF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089" w:rsidRPr="00BD1350" w:rsidRDefault="00DA5B38" w:rsidP="00BD1350">
    <w:pPr>
      <w:pStyle w:val="llb"/>
      <w:jc w:val="center"/>
      <w:rPr>
        <w:rFonts w:asciiTheme="majorHAnsi" w:hAnsiTheme="majorHAnsi"/>
        <w:sz w:val="22"/>
        <w:szCs w:val="22"/>
      </w:rPr>
    </w:pPr>
    <w:r w:rsidRPr="00BD1350">
      <w:rPr>
        <w:rFonts w:asciiTheme="majorHAnsi" w:hAnsiTheme="majorHAnsi"/>
        <w:sz w:val="22"/>
        <w:szCs w:val="22"/>
      </w:rPr>
      <w:fldChar w:fldCharType="begin"/>
    </w:r>
    <w:r w:rsidRPr="00BD1350">
      <w:rPr>
        <w:rFonts w:asciiTheme="majorHAnsi" w:hAnsiTheme="majorHAnsi"/>
        <w:sz w:val="22"/>
        <w:szCs w:val="22"/>
      </w:rPr>
      <w:instrText>PAGE   \* MERGEFORMAT</w:instrText>
    </w:r>
    <w:r w:rsidRPr="00BD1350">
      <w:rPr>
        <w:rFonts w:asciiTheme="majorHAnsi" w:hAnsiTheme="majorHAnsi"/>
        <w:sz w:val="22"/>
        <w:szCs w:val="22"/>
      </w:rPr>
      <w:fldChar w:fldCharType="separate"/>
    </w:r>
    <w:r w:rsidR="00BF55AF">
      <w:rPr>
        <w:rFonts w:asciiTheme="majorHAnsi" w:hAnsiTheme="majorHAnsi"/>
        <w:noProof/>
        <w:sz w:val="22"/>
        <w:szCs w:val="22"/>
      </w:rPr>
      <w:t>8</w:t>
    </w:r>
    <w:r w:rsidRPr="00BD1350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F55AF">
      <w:r>
        <w:separator/>
      </w:r>
    </w:p>
  </w:footnote>
  <w:footnote w:type="continuationSeparator" w:id="0">
    <w:p w:rsidR="00000000" w:rsidRDefault="00BF5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44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4166517"/>
    <w:multiLevelType w:val="multilevel"/>
    <w:tmpl w:val="CF7A2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9A24DF4"/>
    <w:multiLevelType w:val="hybridMultilevel"/>
    <w:tmpl w:val="BFCA388C"/>
    <w:lvl w:ilvl="0" w:tplc="BA6093EA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E72054"/>
    <w:multiLevelType w:val="hybridMultilevel"/>
    <w:tmpl w:val="F2CAE2A4"/>
    <w:lvl w:ilvl="0" w:tplc="6228266C">
      <w:start w:val="3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B33AA9"/>
    <w:multiLevelType w:val="multilevel"/>
    <w:tmpl w:val="57B0931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50DA7886"/>
    <w:multiLevelType w:val="multilevel"/>
    <w:tmpl w:val="779E462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ascii="Cambria" w:hAnsi="Cambria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Cambria" w:hAnsi="Cambria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ascii="Cambria" w:hAnsi="Cambria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Cambria" w:hAnsi="Cambria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ascii="Cambria" w:hAnsi="Cambria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="Cambria" w:hAnsi="Cambria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ascii="Cambria" w:hAnsi="Cambria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="Cambria" w:hAnsi="Cambria" w:hint="default"/>
        <w:b w:val="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B38"/>
    <w:rsid w:val="00046F8B"/>
    <w:rsid w:val="00BE6DBD"/>
    <w:rsid w:val="00BF55AF"/>
    <w:rsid w:val="00DA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ED32A"/>
  <w15:chartTrackingRefBased/>
  <w15:docId w15:val="{1300FB05-773E-4514-A61A-A7918E578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5B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A5B38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DA5B3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A5B38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Listaszerbekezds1">
    <w:name w:val="Listaszerű bekezdés1"/>
    <w:basedOn w:val="Norml"/>
    <w:link w:val="ListParagraphChar"/>
    <w:rsid w:val="00DA5B38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basedOn w:val="Bekezdsalapbettpusa"/>
    <w:link w:val="Listaszerbekezds1"/>
    <w:locked/>
    <w:rsid w:val="00DA5B38"/>
    <w:rPr>
      <w:rFonts w:ascii="Times New Roman" w:eastAsia="Calibri" w:hAnsi="Times New Roman" w:cs="Times New Roman"/>
      <w:sz w:val="24"/>
      <w:szCs w:val="20"/>
      <w:lang w:eastAsia="hu-HU"/>
    </w:rPr>
  </w:style>
  <w:style w:type="paragraph" w:customStyle="1" w:styleId="Stlus1harom">
    <w:name w:val="Stílus1_harom"/>
    <w:basedOn w:val="Listaszerbekezds1"/>
    <w:next w:val="Norml"/>
    <w:link w:val="Stlus1haromChar"/>
    <w:rsid w:val="00BF55AF"/>
    <w:pPr>
      <w:tabs>
        <w:tab w:val="left" w:leader="dot" w:pos="9072"/>
        <w:tab w:val="left" w:leader="dot" w:pos="9781"/>
        <w:tab w:val="left" w:leader="dot" w:pos="16443"/>
      </w:tabs>
      <w:spacing w:before="80"/>
      <w:ind w:left="1224" w:right="-1" w:hanging="504"/>
      <w:contextualSpacing w:val="0"/>
      <w:jc w:val="both"/>
    </w:pPr>
    <w:rPr>
      <w:rFonts w:ascii="Cambria" w:hAnsi="Cambria"/>
      <w:sz w:val="20"/>
      <w:lang w:val="x-none"/>
    </w:rPr>
  </w:style>
  <w:style w:type="character" w:customStyle="1" w:styleId="Stlus1haromChar">
    <w:name w:val="Stílus1_harom Char"/>
    <w:link w:val="Stlus1harom"/>
    <w:locked/>
    <w:rsid w:val="00BF55AF"/>
    <w:rPr>
      <w:rFonts w:ascii="Cambria" w:eastAsia="Calibri" w:hAnsi="Cambria" w:cs="Times New Roman"/>
      <w:sz w:val="20"/>
      <w:szCs w:val="20"/>
      <w:lang w:val="x-none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1830</Words>
  <Characters>12627</Characters>
  <Application>Microsoft Office Word</Application>
  <DocSecurity>0</DocSecurity>
  <Lines>105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2025-07-15T07:53:00Z</dcterms:created>
  <dcterms:modified xsi:type="dcterms:W3CDTF">2025-07-15T07:53:00Z</dcterms:modified>
</cp:coreProperties>
</file>